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C29F9" w:rsidRPr="00CD206E" w:rsidRDefault="00DC29F9" w:rsidP="00CD206E">
      <w:pPr>
        <w:tabs>
          <w:tab w:val="left" w:pos="5415"/>
        </w:tabs>
        <w:jc w:val="both"/>
      </w:pPr>
      <w:r w:rsidRPr="006564DA">
        <w:rPr>
          <w:rFonts w:ascii="Times New Roman" w:hAnsi="Times New Roman"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Exch.Document.DC" ShapeID="_x0000_i1025" DrawAspect="Content" ObjectID="_1667914193" r:id="rId8"/>
        </w:object>
      </w:r>
    </w:p>
    <w:p w:rsidR="00DC29F9" w:rsidRDefault="00DC29F9" w:rsidP="006B575E">
      <w:pPr>
        <w:tabs>
          <w:tab w:val="left" w:pos="5415"/>
        </w:tabs>
        <w:rPr>
          <w:lang w:val="en-US"/>
        </w:rPr>
      </w:pPr>
    </w:p>
    <w:p w:rsidR="00DC29F9" w:rsidRDefault="00DC29F9" w:rsidP="006B575E">
      <w:pPr>
        <w:tabs>
          <w:tab w:val="left" w:pos="5415"/>
        </w:tabs>
        <w:rPr>
          <w:lang w:val="en-US"/>
        </w:rPr>
      </w:pPr>
    </w:p>
    <w:p w:rsidR="00DC29F9" w:rsidRDefault="00DC29F9" w:rsidP="006B575E">
      <w:pPr>
        <w:tabs>
          <w:tab w:val="left" w:pos="5415"/>
        </w:tabs>
        <w:rPr>
          <w:lang w:val="en-US"/>
        </w:rPr>
      </w:pPr>
    </w:p>
    <w:p w:rsidR="00DC29F9" w:rsidRPr="00CD206E" w:rsidRDefault="00DC29F9" w:rsidP="006B575E">
      <w:pPr>
        <w:tabs>
          <w:tab w:val="left" w:pos="5415"/>
        </w:tabs>
        <w:rPr>
          <w:lang w:val="en-US"/>
        </w:rPr>
      </w:pPr>
      <w:r w:rsidRPr="00CD206E">
        <w:rPr>
          <w:lang w:val="en-US"/>
        </w:rPr>
        <w:object w:dxaOrig="8925" w:dyaOrig="12631">
          <v:shape id="_x0000_i1026" type="#_x0000_t75" style="width:446.25pt;height:631.5pt" o:ole="">
            <v:imagedata r:id="rId9" o:title=""/>
          </v:shape>
          <o:OLEObject Type="Embed" ProgID="AcroExch.Document.DC" ShapeID="_x0000_i1026" DrawAspect="Content" ObjectID="_1667914194" r:id="rId10"/>
        </w:object>
      </w:r>
    </w:p>
    <w:p w:rsidR="00DC29F9" w:rsidRDefault="00DC29F9" w:rsidP="006B575E">
      <w:pPr>
        <w:tabs>
          <w:tab w:val="left" w:pos="5415"/>
        </w:tabs>
        <w:rPr>
          <w:lang w:val="en-US"/>
        </w:rPr>
      </w:pPr>
    </w:p>
    <w:p w:rsidR="00DC29F9" w:rsidRDefault="00DC29F9" w:rsidP="006B575E">
      <w:pPr>
        <w:tabs>
          <w:tab w:val="left" w:pos="5415"/>
        </w:tabs>
        <w:rPr>
          <w:lang w:val="en-US"/>
        </w:rPr>
      </w:pPr>
    </w:p>
    <w:p w:rsidR="00DC29F9" w:rsidRDefault="00DC29F9" w:rsidP="006B575E">
      <w:pPr>
        <w:tabs>
          <w:tab w:val="left" w:pos="5415"/>
        </w:tabs>
        <w:rPr>
          <w:lang w:val="en-US"/>
        </w:rPr>
      </w:pPr>
    </w:p>
    <w:p w:rsidR="00DC29F9" w:rsidRDefault="00DC29F9" w:rsidP="006B575E">
      <w:pPr>
        <w:tabs>
          <w:tab w:val="left" w:pos="5415"/>
        </w:tabs>
        <w:rPr>
          <w:lang w:val="en-US"/>
        </w:rPr>
      </w:pPr>
    </w:p>
    <w:p w:rsidR="00DC29F9" w:rsidRDefault="00DC29F9" w:rsidP="006B575E">
      <w:pPr>
        <w:tabs>
          <w:tab w:val="left" w:pos="5415"/>
        </w:tabs>
        <w:rPr>
          <w:lang w:val="en-US"/>
        </w:rPr>
      </w:pPr>
      <w:r w:rsidRPr="006B575E">
        <w:rPr>
          <w:rFonts w:ascii="Times New Roman" w:hAnsi="Times New Roman"/>
          <w:sz w:val="24"/>
          <w:szCs w:val="24"/>
        </w:rPr>
        <w:object w:dxaOrig="8925" w:dyaOrig="12631">
          <v:shape id="_x0000_i1027" type="#_x0000_t75" style="width:446.25pt;height:631.5pt" o:ole="">
            <v:imagedata r:id="rId11" o:title=""/>
          </v:shape>
          <o:OLEObject Type="Embed" ProgID="AcroExch.Document.DC" ShapeID="_x0000_i1027" DrawAspect="Content" ObjectID="_1667914195" r:id="rId12"/>
        </w:object>
      </w:r>
    </w:p>
    <w:p w:rsidR="00DC29F9" w:rsidRDefault="00DC29F9" w:rsidP="006B575E">
      <w:pPr>
        <w:tabs>
          <w:tab w:val="left" w:pos="5415"/>
        </w:tabs>
        <w:rPr>
          <w:lang w:val="en-US"/>
        </w:rPr>
      </w:pPr>
    </w:p>
    <w:p w:rsidR="00DC29F9" w:rsidRDefault="00DC29F9" w:rsidP="006B575E">
      <w:pPr>
        <w:tabs>
          <w:tab w:val="left" w:pos="5415"/>
        </w:tabs>
        <w:rPr>
          <w:lang w:val="en-US"/>
        </w:rPr>
      </w:pPr>
    </w:p>
    <w:p w:rsidR="00DC29F9" w:rsidRDefault="00DC29F9" w:rsidP="006B575E">
      <w:pPr>
        <w:tabs>
          <w:tab w:val="left" w:pos="5415"/>
        </w:tabs>
        <w:rPr>
          <w:lang w:val="en-US"/>
        </w:rPr>
      </w:pPr>
    </w:p>
    <w:p w:rsidR="00DC29F9" w:rsidRDefault="00DC29F9" w:rsidP="006B575E">
      <w:pPr>
        <w:tabs>
          <w:tab w:val="left" w:pos="5415"/>
        </w:tabs>
        <w:rPr>
          <w:lang w:val="en-US"/>
        </w:rPr>
      </w:pPr>
    </w:p>
    <w:p w:rsidR="00DC29F9" w:rsidRPr="00CD206E" w:rsidRDefault="00DC29F9" w:rsidP="00CD206E">
      <w:pPr>
        <w:tabs>
          <w:tab w:val="left" w:pos="5415"/>
        </w:tabs>
        <w:jc w:val="right"/>
      </w:pPr>
      <w:r>
        <w:lastRenderedPageBreak/>
        <w:t>Приложение 2</w:t>
      </w:r>
    </w:p>
    <w:p w:rsidR="00DC29F9" w:rsidRDefault="00DC29F9" w:rsidP="006B575E">
      <w:pPr>
        <w:tabs>
          <w:tab w:val="left" w:pos="5415"/>
        </w:tabs>
        <w:rPr>
          <w:lang w:val="en-US"/>
        </w:rPr>
      </w:pPr>
    </w:p>
    <w:p w:rsidR="00DC29F9" w:rsidRPr="00CD206E" w:rsidRDefault="00DC29F9" w:rsidP="006B575E">
      <w:pPr>
        <w:tabs>
          <w:tab w:val="left" w:pos="5415"/>
        </w:tabs>
        <w:rPr>
          <w:lang w:val="en-US"/>
        </w:rPr>
      </w:pPr>
      <w:r w:rsidRPr="00CD206E">
        <w:rPr>
          <w:lang w:val="en-US"/>
        </w:rPr>
        <w:object w:dxaOrig="8925" w:dyaOrig="12631">
          <v:shape id="_x0000_i1028" type="#_x0000_t75" style="width:446.25pt;height:657pt" o:ole="">
            <v:imagedata r:id="rId13" o:title=""/>
          </v:shape>
          <o:OLEObject Type="Embed" ProgID="AcroExch.Document.DC" ShapeID="_x0000_i1028" DrawAspect="Content" ObjectID="_1667914196" r:id="rId14"/>
        </w:object>
      </w:r>
    </w:p>
    <w:p w:rsidR="00DC29F9" w:rsidRPr="00CD206E" w:rsidRDefault="00DC29F9" w:rsidP="006B575E">
      <w:pPr>
        <w:tabs>
          <w:tab w:val="left" w:pos="5415"/>
        </w:tabs>
      </w:pPr>
    </w:p>
    <w:p w:rsidR="00DC29F9" w:rsidRPr="00657C6B" w:rsidRDefault="00DC29F9" w:rsidP="00CD206E">
      <w:pPr>
        <w:shd w:val="clear" w:color="auto" w:fill="FFFFFF"/>
        <w:spacing w:after="200" w:line="317" w:lineRule="exact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657C6B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1. РЕЗУЛЬТАТЫ ОСВОЕНИЯ КУРСА ВНЕУРОЧНОЙ ДЕЯТЕЛЬНОСТИ</w:t>
      </w:r>
    </w:p>
    <w:p w:rsidR="00DC29F9" w:rsidRPr="00657C6B" w:rsidRDefault="00DC29F9" w:rsidP="00657C6B">
      <w:pPr>
        <w:spacing w:after="223" w:line="276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657C6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Личностные результаты</w:t>
      </w:r>
    </w:p>
    <w:p w:rsidR="00DC29F9" w:rsidRPr="00657C6B" w:rsidRDefault="00DC29F9" w:rsidP="00657C6B">
      <w:pPr>
        <w:spacing w:after="223"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57C6B">
        <w:rPr>
          <w:rFonts w:ascii="Times New Roman" w:hAnsi="Times New Roman"/>
          <w:sz w:val="24"/>
          <w:szCs w:val="24"/>
          <w:lang w:eastAsia="ru-RU"/>
        </w:rPr>
        <w:t>1. Воспитание российской гражданской идентичности: патриотизм, уважение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DC29F9" w:rsidRPr="00657C6B" w:rsidRDefault="00DC29F9" w:rsidP="00657C6B">
      <w:pPr>
        <w:spacing w:after="223"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57C6B">
        <w:rPr>
          <w:rFonts w:ascii="Times New Roman" w:hAnsi="Times New Roman"/>
          <w:sz w:val="24"/>
          <w:szCs w:val="24"/>
          <w:lang w:eastAsia="ru-RU"/>
        </w:rPr>
        <w:t>2.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DC29F9" w:rsidRPr="00657C6B" w:rsidRDefault="00DC29F9" w:rsidP="00657C6B">
      <w:pPr>
        <w:spacing w:after="223"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57C6B">
        <w:rPr>
          <w:rFonts w:ascii="Times New Roman" w:hAnsi="Times New Roman"/>
          <w:sz w:val="24"/>
          <w:szCs w:val="24"/>
          <w:lang w:eastAsia="ru-RU"/>
        </w:rPr>
        <w:t>3.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DC29F9" w:rsidRPr="00657C6B" w:rsidRDefault="00DC29F9" w:rsidP="00657C6B">
      <w:pPr>
        <w:spacing w:after="223"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57C6B">
        <w:rPr>
          <w:rFonts w:ascii="Times New Roman" w:hAnsi="Times New Roman"/>
          <w:sz w:val="24"/>
          <w:szCs w:val="24"/>
          <w:lang w:eastAsia="ru-RU"/>
        </w:rPr>
        <w:t>4.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</w:p>
    <w:p w:rsidR="00DC29F9" w:rsidRPr="00657C6B" w:rsidRDefault="00DC29F9" w:rsidP="00657C6B">
      <w:pPr>
        <w:spacing w:after="223"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57C6B">
        <w:rPr>
          <w:rFonts w:ascii="Times New Roman" w:hAnsi="Times New Roman"/>
          <w:sz w:val="24"/>
          <w:szCs w:val="24"/>
          <w:lang w:eastAsia="ru-RU"/>
        </w:rPr>
        <w:t>5.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DC29F9" w:rsidRPr="00657C6B" w:rsidRDefault="00DC29F9" w:rsidP="00657C6B">
      <w:pPr>
        <w:spacing w:after="223"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57C6B">
        <w:rPr>
          <w:rFonts w:ascii="Times New Roman" w:hAnsi="Times New Roman"/>
          <w:sz w:val="24"/>
          <w:szCs w:val="24"/>
          <w:lang w:eastAsia="ru-RU"/>
        </w:rPr>
        <w:t>6.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DC29F9" w:rsidRPr="00657C6B" w:rsidRDefault="00DC29F9" w:rsidP="00657C6B">
      <w:pPr>
        <w:spacing w:after="223"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57C6B">
        <w:rPr>
          <w:rFonts w:ascii="Times New Roman" w:hAnsi="Times New Roman"/>
          <w:sz w:val="24"/>
          <w:szCs w:val="24"/>
          <w:lang w:eastAsia="ru-RU"/>
        </w:rPr>
        <w:t>7.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DC29F9" w:rsidRPr="00657C6B" w:rsidRDefault="00DC29F9" w:rsidP="00657C6B">
      <w:pPr>
        <w:spacing w:after="223"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57C6B">
        <w:rPr>
          <w:rFonts w:ascii="Times New Roman" w:hAnsi="Times New Roman"/>
          <w:sz w:val="24"/>
          <w:szCs w:val="24"/>
          <w:lang w:eastAsia="ru-RU"/>
        </w:rPr>
        <w:t>8.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DC29F9" w:rsidRPr="00657C6B" w:rsidRDefault="00DC29F9" w:rsidP="00657C6B">
      <w:pPr>
        <w:spacing w:after="223"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57C6B">
        <w:rPr>
          <w:rFonts w:ascii="Times New Roman" w:hAnsi="Times New Roman"/>
          <w:sz w:val="24"/>
          <w:szCs w:val="24"/>
          <w:lang w:eastAsia="ru-RU"/>
        </w:rPr>
        <w:t>9. Формирование основ экологической культуры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:rsidR="00DC29F9" w:rsidRPr="00657C6B" w:rsidRDefault="00DC29F9" w:rsidP="00657C6B">
      <w:pPr>
        <w:spacing w:after="223"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57C6B">
        <w:rPr>
          <w:rFonts w:ascii="Times New Roman" w:hAnsi="Times New Roman"/>
          <w:sz w:val="24"/>
          <w:szCs w:val="24"/>
          <w:lang w:eastAsia="ru-RU"/>
        </w:rPr>
        <w:lastRenderedPageBreak/>
        <w:t>10. 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DC29F9" w:rsidRPr="00657C6B" w:rsidRDefault="00DC29F9" w:rsidP="00657C6B">
      <w:pPr>
        <w:spacing w:after="223"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57C6B">
        <w:rPr>
          <w:rFonts w:ascii="Times New Roman" w:hAnsi="Times New Roman"/>
          <w:sz w:val="24"/>
          <w:szCs w:val="24"/>
          <w:lang w:eastAsia="ru-RU"/>
        </w:rPr>
        <w:t>11.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DC29F9" w:rsidRPr="00657C6B" w:rsidRDefault="00DC29F9" w:rsidP="00657C6B">
      <w:pPr>
        <w:tabs>
          <w:tab w:val="left" w:pos="851"/>
          <w:tab w:val="left" w:pos="993"/>
          <w:tab w:val="left" w:pos="3720"/>
        </w:tabs>
        <w:suppressAutoHyphens/>
        <w:spacing w:after="200" w:line="240" w:lineRule="atLeast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657C6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Метапредметные результаты</w:t>
      </w:r>
      <w:r w:rsidRPr="00657C6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ab/>
      </w:r>
    </w:p>
    <w:p w:rsidR="00DC29F9" w:rsidRPr="00657C6B" w:rsidRDefault="00DC29F9" w:rsidP="00657C6B">
      <w:pPr>
        <w:tabs>
          <w:tab w:val="left" w:pos="851"/>
          <w:tab w:val="left" w:pos="993"/>
        </w:tabs>
        <w:suppressAutoHyphens/>
        <w:spacing w:after="20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57C6B">
        <w:rPr>
          <w:rFonts w:ascii="Times New Roman" w:hAnsi="Times New Roman"/>
          <w:sz w:val="24"/>
          <w:szCs w:val="24"/>
          <w:lang w:eastAsia="ru-RU"/>
        </w:rPr>
        <w:t>1. Характеристика явления (действия и поступков), их объективная оценка на основе освоенных знаний и имеющегося опыта;</w:t>
      </w:r>
    </w:p>
    <w:p w:rsidR="00DC29F9" w:rsidRPr="00657C6B" w:rsidRDefault="00DC29F9" w:rsidP="00657C6B">
      <w:pPr>
        <w:tabs>
          <w:tab w:val="left" w:pos="851"/>
          <w:tab w:val="left" w:pos="993"/>
        </w:tabs>
        <w:suppressAutoHyphens/>
        <w:spacing w:after="20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57C6B">
        <w:rPr>
          <w:rFonts w:ascii="Times New Roman" w:hAnsi="Times New Roman"/>
          <w:sz w:val="24"/>
          <w:szCs w:val="24"/>
          <w:lang w:eastAsia="ru-RU"/>
        </w:rPr>
        <w:t>2. Обнаружение ошибок при выполнении учебных заданий, отбор способов их исправления;</w:t>
      </w:r>
    </w:p>
    <w:p w:rsidR="00DC29F9" w:rsidRPr="00657C6B" w:rsidRDefault="00DC29F9" w:rsidP="00657C6B">
      <w:pPr>
        <w:tabs>
          <w:tab w:val="left" w:pos="851"/>
          <w:tab w:val="left" w:pos="993"/>
        </w:tabs>
        <w:suppressAutoHyphens/>
        <w:spacing w:after="20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57C6B">
        <w:rPr>
          <w:rFonts w:ascii="Times New Roman" w:hAnsi="Times New Roman"/>
          <w:sz w:val="24"/>
          <w:szCs w:val="24"/>
          <w:lang w:eastAsia="ru-RU"/>
        </w:rPr>
        <w:t>3. Общение и взаимодействие со сверстниками на принципах взаимоуважения и взаимопомощи, дружбы и толерантности;</w:t>
      </w:r>
    </w:p>
    <w:p w:rsidR="00DC29F9" w:rsidRPr="00657C6B" w:rsidRDefault="00DC29F9" w:rsidP="00657C6B">
      <w:pPr>
        <w:tabs>
          <w:tab w:val="left" w:pos="851"/>
          <w:tab w:val="left" w:pos="993"/>
        </w:tabs>
        <w:suppressAutoHyphens/>
        <w:spacing w:after="20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57C6B">
        <w:rPr>
          <w:rFonts w:ascii="Times New Roman" w:hAnsi="Times New Roman"/>
          <w:sz w:val="24"/>
          <w:szCs w:val="24"/>
          <w:lang w:eastAsia="ru-RU"/>
        </w:rPr>
        <w:t>4. Обеспечение защиты и сохранности природы во время активного отдыха и занятий физической культурой;</w:t>
      </w:r>
    </w:p>
    <w:p w:rsidR="00DC29F9" w:rsidRPr="00657C6B" w:rsidRDefault="00DC29F9" w:rsidP="00657C6B">
      <w:pPr>
        <w:tabs>
          <w:tab w:val="left" w:pos="851"/>
          <w:tab w:val="left" w:pos="993"/>
        </w:tabs>
        <w:suppressAutoHyphens/>
        <w:spacing w:after="20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57C6B">
        <w:rPr>
          <w:rFonts w:ascii="Times New Roman" w:hAnsi="Times New Roman"/>
          <w:sz w:val="24"/>
          <w:szCs w:val="24"/>
          <w:lang w:eastAsia="ru-RU"/>
        </w:rPr>
        <w:t>5. Организация самостоятельной деятельности с учётом  требований её безопасности, сохранности инвентаря и оборудования, организации места занятий;</w:t>
      </w:r>
    </w:p>
    <w:p w:rsidR="00DC29F9" w:rsidRPr="00657C6B" w:rsidRDefault="00DC29F9" w:rsidP="00657C6B">
      <w:pPr>
        <w:tabs>
          <w:tab w:val="left" w:pos="851"/>
          <w:tab w:val="left" w:pos="993"/>
        </w:tabs>
        <w:suppressAutoHyphens/>
        <w:spacing w:after="20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57C6B">
        <w:rPr>
          <w:rFonts w:ascii="Times New Roman" w:hAnsi="Times New Roman"/>
          <w:sz w:val="24"/>
          <w:szCs w:val="24"/>
          <w:lang w:eastAsia="ru-RU"/>
        </w:rPr>
        <w:t>6. Планирование собственной деятельности, распределение нагрузки и организация отдыха в процессе её выполнения;</w:t>
      </w:r>
    </w:p>
    <w:p w:rsidR="00DC29F9" w:rsidRPr="00657C6B" w:rsidRDefault="00DC29F9" w:rsidP="00657C6B">
      <w:pPr>
        <w:tabs>
          <w:tab w:val="left" w:pos="851"/>
          <w:tab w:val="left" w:pos="993"/>
        </w:tabs>
        <w:suppressAutoHyphens/>
        <w:spacing w:after="20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57C6B">
        <w:rPr>
          <w:rFonts w:ascii="Times New Roman" w:hAnsi="Times New Roman"/>
          <w:sz w:val="24"/>
          <w:szCs w:val="24"/>
          <w:lang w:eastAsia="ru-RU"/>
        </w:rPr>
        <w:t>7. Анализ и объективная оценка результатов собственного труда, поиск возможностей и способов их улучшения;</w:t>
      </w:r>
    </w:p>
    <w:p w:rsidR="00DC29F9" w:rsidRPr="00657C6B" w:rsidRDefault="00DC29F9" w:rsidP="00657C6B">
      <w:pPr>
        <w:tabs>
          <w:tab w:val="left" w:pos="851"/>
          <w:tab w:val="left" w:pos="993"/>
        </w:tabs>
        <w:suppressAutoHyphens/>
        <w:spacing w:after="20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57C6B">
        <w:rPr>
          <w:rFonts w:ascii="Times New Roman" w:hAnsi="Times New Roman"/>
          <w:sz w:val="24"/>
          <w:szCs w:val="24"/>
          <w:lang w:eastAsia="ru-RU"/>
        </w:rPr>
        <w:t>8. Видение красоты движений, выделение и обоснование эстетических признаков в движениях и передвижениях человека;</w:t>
      </w:r>
    </w:p>
    <w:p w:rsidR="00DC29F9" w:rsidRPr="00657C6B" w:rsidRDefault="00DC29F9" w:rsidP="00657C6B">
      <w:pPr>
        <w:tabs>
          <w:tab w:val="left" w:pos="851"/>
          <w:tab w:val="left" w:pos="993"/>
        </w:tabs>
        <w:suppressAutoHyphens/>
        <w:spacing w:after="20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57C6B">
        <w:rPr>
          <w:rFonts w:ascii="Times New Roman" w:hAnsi="Times New Roman"/>
          <w:sz w:val="24"/>
          <w:szCs w:val="24"/>
          <w:lang w:eastAsia="ru-RU"/>
        </w:rPr>
        <w:t>9. Оценка красоты телосложения и осанки, сравнение их с эталонными образцами;</w:t>
      </w:r>
    </w:p>
    <w:p w:rsidR="00DC29F9" w:rsidRPr="00657C6B" w:rsidRDefault="00DC29F9" w:rsidP="00657C6B">
      <w:pPr>
        <w:tabs>
          <w:tab w:val="left" w:pos="851"/>
          <w:tab w:val="left" w:pos="993"/>
        </w:tabs>
        <w:suppressAutoHyphens/>
        <w:spacing w:after="20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57C6B">
        <w:rPr>
          <w:rFonts w:ascii="Times New Roman" w:hAnsi="Times New Roman"/>
          <w:sz w:val="24"/>
          <w:szCs w:val="24"/>
          <w:lang w:eastAsia="ru-RU"/>
        </w:rPr>
        <w:t>10. Управление эмоциями при общении со сверстниками и взрослыми, хладнокровие, сдержанность, рассудительность;</w:t>
      </w:r>
    </w:p>
    <w:p w:rsidR="00DC29F9" w:rsidRPr="00657C6B" w:rsidRDefault="00DC29F9" w:rsidP="00657C6B">
      <w:pPr>
        <w:tabs>
          <w:tab w:val="left" w:pos="851"/>
          <w:tab w:val="left" w:pos="993"/>
        </w:tabs>
        <w:suppressAutoHyphens/>
        <w:spacing w:after="20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57C6B">
        <w:rPr>
          <w:rFonts w:ascii="Times New Roman" w:hAnsi="Times New Roman"/>
          <w:sz w:val="24"/>
          <w:szCs w:val="24"/>
          <w:lang w:eastAsia="ru-RU"/>
        </w:rPr>
        <w:t>11. Технически правильное выполнение двигательных действий, использование их в игровой и соревновательной деятельности.</w:t>
      </w:r>
    </w:p>
    <w:p w:rsidR="00DC29F9" w:rsidRPr="00657C6B" w:rsidRDefault="00DC29F9" w:rsidP="00657C6B">
      <w:pPr>
        <w:shd w:val="clear" w:color="auto" w:fill="FFFFFF"/>
        <w:spacing w:after="20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657C6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Предметные результаты</w:t>
      </w:r>
    </w:p>
    <w:p w:rsidR="00DC29F9" w:rsidRPr="00657C6B" w:rsidRDefault="00DC29F9" w:rsidP="00657C6B">
      <w:pPr>
        <w:spacing w:after="223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57C6B">
        <w:rPr>
          <w:rFonts w:ascii="Times New Roman" w:hAnsi="Times New Roman"/>
          <w:sz w:val="24"/>
          <w:szCs w:val="24"/>
          <w:lang w:eastAsia="ru-RU"/>
        </w:rPr>
        <w:t>1. Понимание роли и значения физической культуры в формировании личностных качеств, в активном включении в здоровый образ жизни, укреплении и сохранении индивидуального здоровья;</w:t>
      </w:r>
    </w:p>
    <w:p w:rsidR="00DC29F9" w:rsidRPr="00657C6B" w:rsidRDefault="00DC29F9" w:rsidP="00657C6B">
      <w:pPr>
        <w:spacing w:after="223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57C6B">
        <w:rPr>
          <w:rFonts w:ascii="Times New Roman" w:hAnsi="Times New Roman"/>
          <w:sz w:val="24"/>
          <w:szCs w:val="24"/>
          <w:lang w:eastAsia="ru-RU"/>
        </w:rPr>
        <w:t>2. Овладение системой знаний о физическом совершенствовании человека, создание основы для формирования интереса к расширению и углублению знаний по истории развития физической культуры, спорта и олимпийского движения,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(оздоровительной, тренировочной, коррекционной, рекреативной и лечебной) с учетом индивидуальных возможностей и особенностей организма, планировать содержание этих занятий, включать их в режим учебного дня и учебной недели;</w:t>
      </w:r>
    </w:p>
    <w:p w:rsidR="00DC29F9" w:rsidRPr="00657C6B" w:rsidRDefault="00DC29F9" w:rsidP="00657C6B">
      <w:pPr>
        <w:spacing w:after="223"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57C6B">
        <w:rPr>
          <w:rFonts w:ascii="Times New Roman" w:hAnsi="Times New Roman"/>
          <w:sz w:val="24"/>
          <w:szCs w:val="24"/>
          <w:lang w:eastAsia="ru-RU"/>
        </w:rPr>
        <w:lastRenderedPageBreak/>
        <w:t>3.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травматизма; освоение умения оказывать первую доврачебную помощь при легких травмах; обогащение опыта совместной деятельности в организации и проведении занятий физической культурой, форм активного отдыха и досуга;</w:t>
      </w:r>
    </w:p>
    <w:p w:rsidR="00DC29F9" w:rsidRPr="00657C6B" w:rsidRDefault="00DC29F9" w:rsidP="00657C6B">
      <w:pPr>
        <w:spacing w:after="223"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57C6B">
        <w:rPr>
          <w:rFonts w:ascii="Times New Roman" w:hAnsi="Times New Roman"/>
          <w:sz w:val="24"/>
          <w:szCs w:val="24"/>
          <w:lang w:eastAsia="ru-RU"/>
        </w:rPr>
        <w:t>4. Расширение опыта организации и мониторинга физического развития и физической подготовленности; формирование умения вести наблюдение за динамикой развития своих основных физических качеств: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проб, определять индивидуальные режимы физической нагрузки, контролировать направленность ее воздействия на организм во время самостоятельных занятий физическими упражнениями с разной целевой ориентацией;</w:t>
      </w:r>
    </w:p>
    <w:p w:rsidR="00DC29F9" w:rsidRPr="006564DA" w:rsidRDefault="00DC29F9" w:rsidP="006564DA">
      <w:pPr>
        <w:spacing w:after="223" w:line="276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57C6B">
        <w:rPr>
          <w:rFonts w:ascii="Times New Roman" w:hAnsi="Times New Roman"/>
          <w:sz w:val="24"/>
          <w:szCs w:val="24"/>
          <w:lang w:eastAsia="ru-RU"/>
        </w:rPr>
        <w:t>5. Формирование умений выполнять комплексы общеразвивающих, оздоровительных и корригирующих упражнений, учитывающих индивидуальные способности и особенности, состояние здоровья и режим учебной деятельности; овладение основами технических действий, приемами и физическими упражнениями из базовых видов спорта, умением использовать их в разнообразных формах игровой и соревновательной деятельности; расширение двигательного опыта за счет упражнений, ориентированных на развитие основных физических качеств, повышение функциональных возможностей основных систем организма, в том числе в подготовке к выполнению нормативов Всероссийского физкультурно-спортивного комп</w:t>
      </w:r>
      <w:r>
        <w:rPr>
          <w:rFonts w:ascii="Times New Roman" w:hAnsi="Times New Roman"/>
          <w:sz w:val="24"/>
          <w:szCs w:val="24"/>
          <w:lang w:eastAsia="ru-RU"/>
        </w:rPr>
        <w:t>лекса "Готов к труду и обороне»</w:t>
      </w:r>
    </w:p>
    <w:p w:rsidR="00DC29F9" w:rsidRPr="00657C6B" w:rsidRDefault="00DC29F9" w:rsidP="006564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57C6B">
        <w:rPr>
          <w:rFonts w:ascii="Times New Roman" w:hAnsi="Times New Roman"/>
          <w:b/>
          <w:color w:val="000000"/>
          <w:sz w:val="24"/>
          <w:szCs w:val="24"/>
        </w:rPr>
        <w:t>Формирование универсальных учебных действий</w:t>
      </w:r>
    </w:p>
    <w:p w:rsidR="00DC29F9" w:rsidRPr="00657C6B" w:rsidRDefault="00DC29F9" w:rsidP="00657C6B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60"/>
        <w:gridCol w:w="7517"/>
      </w:tblGrid>
      <w:tr w:rsidR="00DC29F9" w:rsidRPr="00A45C38">
        <w:tc>
          <w:tcPr>
            <w:tcW w:w="1998" w:type="dxa"/>
          </w:tcPr>
          <w:p w:rsidR="00DC29F9" w:rsidRPr="00657C6B" w:rsidRDefault="00DC29F9" w:rsidP="00657C6B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7C6B">
              <w:rPr>
                <w:rFonts w:ascii="Times New Roman" w:hAnsi="Times New Roman"/>
                <w:sz w:val="24"/>
                <w:szCs w:val="24"/>
              </w:rPr>
              <w:t>УУД</w:t>
            </w:r>
          </w:p>
        </w:tc>
        <w:tc>
          <w:tcPr>
            <w:tcW w:w="8174" w:type="dxa"/>
          </w:tcPr>
          <w:p w:rsidR="00DC29F9" w:rsidRPr="00657C6B" w:rsidRDefault="00DC29F9" w:rsidP="00657C6B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57C6B">
              <w:rPr>
                <w:rFonts w:ascii="Times New Roman" w:hAnsi="Times New Roman"/>
                <w:sz w:val="24"/>
                <w:szCs w:val="24"/>
              </w:rPr>
              <w:t>Характеристика основных видов деятельности ученика</w:t>
            </w:r>
          </w:p>
        </w:tc>
      </w:tr>
      <w:tr w:rsidR="00DC29F9" w:rsidRPr="00A45C38">
        <w:tc>
          <w:tcPr>
            <w:tcW w:w="10172" w:type="dxa"/>
            <w:gridSpan w:val="2"/>
          </w:tcPr>
          <w:p w:rsidR="00DC29F9" w:rsidRPr="00657C6B" w:rsidRDefault="00DC29F9" w:rsidP="00657C6B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C6B">
              <w:rPr>
                <w:rFonts w:ascii="Times New Roman" w:hAnsi="Times New Roman"/>
                <w:b/>
                <w:sz w:val="24"/>
                <w:szCs w:val="24"/>
              </w:rPr>
              <w:t>Знания о физической культуре</w:t>
            </w:r>
          </w:p>
        </w:tc>
      </w:tr>
      <w:tr w:rsidR="00DC29F9" w:rsidRPr="00A45C38">
        <w:tc>
          <w:tcPr>
            <w:tcW w:w="1998" w:type="dxa"/>
          </w:tcPr>
          <w:p w:rsidR="00DC29F9" w:rsidRPr="00657C6B" w:rsidRDefault="00DC29F9" w:rsidP="00657C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7C6B">
              <w:rPr>
                <w:rFonts w:ascii="Times New Roman" w:hAnsi="Times New Roman"/>
                <w:sz w:val="24"/>
                <w:szCs w:val="24"/>
              </w:rPr>
              <w:t>Личностные, коммуникативные</w:t>
            </w:r>
          </w:p>
        </w:tc>
        <w:tc>
          <w:tcPr>
            <w:tcW w:w="8174" w:type="dxa"/>
          </w:tcPr>
          <w:p w:rsidR="00DC29F9" w:rsidRPr="00657C6B" w:rsidRDefault="00DC29F9" w:rsidP="00657C6B">
            <w:pPr>
              <w:tabs>
                <w:tab w:val="left" w:pos="634"/>
              </w:tabs>
              <w:spacing w:after="0" w:line="240" w:lineRule="auto"/>
              <w:ind w:firstLine="45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sz w:val="24"/>
                <w:szCs w:val="24"/>
                <w:lang w:eastAsia="ru-RU"/>
              </w:rPr>
              <w:t>• рассматривать физическую культуру как явление культуры;</w:t>
            </w:r>
          </w:p>
          <w:p w:rsidR="00DC29F9" w:rsidRPr="00657C6B" w:rsidRDefault="00DC29F9" w:rsidP="00657C6B">
            <w:pPr>
              <w:tabs>
                <w:tab w:val="left" w:pos="630"/>
              </w:tabs>
              <w:spacing w:after="0" w:line="240" w:lineRule="auto"/>
              <w:ind w:firstLine="45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sz w:val="24"/>
                <w:szCs w:val="24"/>
                <w:lang w:eastAsia="ru-RU"/>
              </w:rPr>
              <w:t>• характеризовать содержательные основы здорового образа жизни, раскрывать его взаимосвязь со здоровьем, гармоничным физическим развитием и физической подготовленностью, формированием качеств личности и профилактикой вредных привычек;</w:t>
            </w:r>
          </w:p>
          <w:p w:rsidR="00DC29F9" w:rsidRPr="00657C6B" w:rsidRDefault="00DC29F9" w:rsidP="00657C6B">
            <w:pPr>
              <w:tabs>
                <w:tab w:val="left" w:pos="639"/>
              </w:tabs>
              <w:spacing w:after="0" w:line="240" w:lineRule="auto"/>
              <w:ind w:firstLine="45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sz w:val="24"/>
                <w:szCs w:val="24"/>
                <w:lang w:eastAsia="ru-RU"/>
              </w:rPr>
              <w:t>• определять базовые понятия и термины баскетбола, волейбола и футбола, применять их в процессе игры со своими сверстниками;</w:t>
            </w:r>
          </w:p>
          <w:p w:rsidR="00DC29F9" w:rsidRPr="00657C6B" w:rsidRDefault="00DC29F9" w:rsidP="00657C6B">
            <w:pPr>
              <w:tabs>
                <w:tab w:val="left" w:pos="634"/>
              </w:tabs>
              <w:spacing w:after="0" w:line="240" w:lineRule="auto"/>
              <w:ind w:firstLine="45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sz w:val="24"/>
                <w:szCs w:val="24"/>
                <w:lang w:eastAsia="ru-RU"/>
              </w:rPr>
              <w:t>• руководствоваться правилами профилактики травматизма и подготовки мест занятий, правильного выбора обуви и формы одежды в зависимости от времени года и погодных условий;</w:t>
            </w:r>
          </w:p>
          <w:p w:rsidR="00DC29F9" w:rsidRPr="00657C6B" w:rsidRDefault="00DC29F9" w:rsidP="00657C6B">
            <w:pPr>
              <w:tabs>
                <w:tab w:val="left" w:pos="630"/>
              </w:tabs>
              <w:spacing w:after="0" w:line="240" w:lineRule="auto"/>
              <w:ind w:firstLine="45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sz w:val="24"/>
                <w:szCs w:val="24"/>
                <w:lang w:eastAsia="ru-RU"/>
              </w:rPr>
              <w:t>• руководствоваться правилами оказания первой доврачебной помощи при травмах и ушибах во время самостоятельных занятий физическими упражнениями.</w:t>
            </w:r>
          </w:p>
        </w:tc>
      </w:tr>
      <w:tr w:rsidR="00DC29F9" w:rsidRPr="00A45C38">
        <w:tc>
          <w:tcPr>
            <w:tcW w:w="10172" w:type="dxa"/>
            <w:gridSpan w:val="2"/>
          </w:tcPr>
          <w:p w:rsidR="00DC29F9" w:rsidRPr="00657C6B" w:rsidRDefault="00DC29F9" w:rsidP="00657C6B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C6B">
              <w:rPr>
                <w:rFonts w:ascii="Times New Roman" w:hAnsi="Times New Roman"/>
                <w:b/>
                <w:sz w:val="24"/>
                <w:szCs w:val="24"/>
              </w:rPr>
              <w:t>Способы двигательной (физкультурной) деятельности</w:t>
            </w:r>
          </w:p>
        </w:tc>
      </w:tr>
      <w:tr w:rsidR="00DC29F9" w:rsidRPr="00A45C38">
        <w:tc>
          <w:tcPr>
            <w:tcW w:w="1998" w:type="dxa"/>
          </w:tcPr>
          <w:p w:rsidR="00DC29F9" w:rsidRPr="00657C6B" w:rsidRDefault="00DC29F9" w:rsidP="00657C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7C6B">
              <w:rPr>
                <w:rFonts w:ascii="Times New Roman" w:hAnsi="Times New Roman"/>
                <w:sz w:val="24"/>
                <w:szCs w:val="24"/>
              </w:rPr>
              <w:t>Личностные. коммуникативные, регулятивные</w:t>
            </w:r>
          </w:p>
        </w:tc>
        <w:tc>
          <w:tcPr>
            <w:tcW w:w="8174" w:type="dxa"/>
          </w:tcPr>
          <w:p w:rsidR="00DC29F9" w:rsidRPr="00657C6B" w:rsidRDefault="00DC29F9" w:rsidP="00657C6B">
            <w:pPr>
              <w:tabs>
                <w:tab w:val="left" w:pos="639"/>
              </w:tabs>
              <w:spacing w:after="0" w:line="240" w:lineRule="auto"/>
              <w:ind w:firstLine="45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sz w:val="24"/>
                <w:szCs w:val="24"/>
                <w:lang w:eastAsia="ru-RU"/>
              </w:rPr>
              <w:t>• использовать занятия кружка и спортивные соревнования для организации индивидуального отдыха и досуга, укрепления собственного здоровья, повышения уровня физических кондиций;</w:t>
            </w:r>
          </w:p>
          <w:p w:rsidR="00DC29F9" w:rsidRPr="00657C6B" w:rsidRDefault="00DC29F9" w:rsidP="00657C6B">
            <w:pPr>
              <w:tabs>
                <w:tab w:val="left" w:pos="1089"/>
              </w:tabs>
              <w:spacing w:after="0" w:line="240" w:lineRule="auto"/>
              <w:ind w:firstLine="45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• взаимодействовать со сверстниками в условиях самостоятельной  деятельности, оказывать помощь в организации и проведении тренировок, освоении новых двигательных действий, развитии физических качеств.</w:t>
            </w:r>
          </w:p>
        </w:tc>
      </w:tr>
      <w:tr w:rsidR="00DC29F9" w:rsidRPr="00A45C38">
        <w:tc>
          <w:tcPr>
            <w:tcW w:w="10172" w:type="dxa"/>
            <w:gridSpan w:val="2"/>
          </w:tcPr>
          <w:p w:rsidR="00DC29F9" w:rsidRPr="00657C6B" w:rsidRDefault="00DC29F9" w:rsidP="00657C6B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57C6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Физическое совершенствование</w:t>
            </w:r>
          </w:p>
        </w:tc>
      </w:tr>
      <w:tr w:rsidR="00DC29F9" w:rsidRPr="00A45C38">
        <w:tc>
          <w:tcPr>
            <w:tcW w:w="1998" w:type="dxa"/>
          </w:tcPr>
          <w:p w:rsidR="00DC29F9" w:rsidRPr="00657C6B" w:rsidRDefault="00DC29F9" w:rsidP="00657C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7C6B">
              <w:rPr>
                <w:rFonts w:ascii="Times New Roman" w:hAnsi="Times New Roman"/>
                <w:sz w:val="24"/>
                <w:szCs w:val="24"/>
              </w:rPr>
              <w:t>Личностные</w:t>
            </w:r>
          </w:p>
        </w:tc>
        <w:tc>
          <w:tcPr>
            <w:tcW w:w="8174" w:type="dxa"/>
          </w:tcPr>
          <w:p w:rsidR="00DC29F9" w:rsidRPr="00657C6B" w:rsidRDefault="00DC29F9" w:rsidP="00657C6B">
            <w:pPr>
              <w:tabs>
                <w:tab w:val="left" w:pos="1079"/>
              </w:tabs>
              <w:spacing w:after="0" w:line="240" w:lineRule="auto"/>
              <w:ind w:firstLine="45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sz w:val="24"/>
                <w:szCs w:val="24"/>
                <w:lang w:eastAsia="ru-RU"/>
              </w:rPr>
              <w:t>• выполнять общеразвивающие упражнения, целенаправленно воздействующие на развитие основных физических качеств (силы, быстроты, выносливости, гибкости и координации);</w:t>
            </w:r>
          </w:p>
          <w:p w:rsidR="00DC29F9" w:rsidRPr="00657C6B" w:rsidRDefault="00DC29F9" w:rsidP="00657C6B">
            <w:pPr>
              <w:tabs>
                <w:tab w:val="left" w:pos="639"/>
              </w:tabs>
              <w:spacing w:after="0" w:line="240" w:lineRule="auto"/>
              <w:ind w:firstLine="45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sz w:val="24"/>
                <w:szCs w:val="24"/>
                <w:lang w:eastAsia="ru-RU"/>
              </w:rPr>
              <w:t>• выполнять основные технические действия и приёмы игры в баскетбол, волейбол и футбол в условиях игровой деятельности;</w:t>
            </w:r>
          </w:p>
          <w:p w:rsidR="00DC29F9" w:rsidRPr="00657C6B" w:rsidRDefault="00DC29F9" w:rsidP="00657C6B">
            <w:pPr>
              <w:tabs>
                <w:tab w:val="left" w:pos="634"/>
              </w:tabs>
              <w:spacing w:after="0" w:line="240" w:lineRule="auto"/>
              <w:ind w:firstLine="45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sz w:val="24"/>
                <w:szCs w:val="24"/>
                <w:lang w:eastAsia="ru-RU"/>
              </w:rPr>
              <w:t>• выполнять тестовые упражнения на оценку уровня индивидуального развития основных физических качеств.</w:t>
            </w:r>
          </w:p>
          <w:p w:rsidR="00DC29F9" w:rsidRPr="00657C6B" w:rsidRDefault="00DC29F9" w:rsidP="00657C6B">
            <w:pPr>
              <w:tabs>
                <w:tab w:val="left" w:pos="1089"/>
              </w:tabs>
              <w:spacing w:after="0" w:line="240" w:lineRule="auto"/>
              <w:ind w:firstLine="454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DC29F9" w:rsidRPr="00657C6B" w:rsidRDefault="00DC29F9" w:rsidP="00657C6B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DC29F9" w:rsidRPr="00657C6B" w:rsidRDefault="00DC29F9" w:rsidP="00657C6B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DC29F9" w:rsidRPr="00657C6B" w:rsidRDefault="00DC29F9" w:rsidP="00657C6B">
      <w:pPr>
        <w:spacing w:after="120" w:line="240" w:lineRule="atLeast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DC29F9" w:rsidRPr="00657C6B" w:rsidRDefault="00DC29F9" w:rsidP="00657C6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57C6B">
        <w:rPr>
          <w:rFonts w:ascii="Times New Roman" w:hAnsi="Times New Roman"/>
          <w:b/>
          <w:bCs/>
          <w:color w:val="000000"/>
          <w:sz w:val="24"/>
          <w:szCs w:val="24"/>
        </w:rPr>
        <w:t>2.СОДЕРЖАНИЕ КУРСА ВНЕУРОЧНОЙ ДЕЯТЕЛЬНОСТИ С УКАЗАНИЕМ ФОРМ ОРГАНИЗАЦИИ И ВИДОВ ДЕЯТЕЛЬНОСТИ</w:t>
      </w:r>
    </w:p>
    <w:p w:rsidR="00DC29F9" w:rsidRPr="00657C6B" w:rsidRDefault="00DC29F9" w:rsidP="00657C6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DC29F9" w:rsidRPr="00657C6B" w:rsidRDefault="00DC29F9" w:rsidP="00657C6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57C6B">
        <w:rPr>
          <w:rFonts w:ascii="Times New Roman" w:hAnsi="Times New Roman"/>
          <w:b/>
          <w:sz w:val="24"/>
          <w:szCs w:val="24"/>
        </w:rPr>
        <w:t xml:space="preserve"> </w:t>
      </w:r>
    </w:p>
    <w:p w:rsidR="00DC29F9" w:rsidRPr="00657C6B" w:rsidRDefault="00DC29F9" w:rsidP="00657C6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57C6B">
        <w:rPr>
          <w:rFonts w:ascii="Times New Roman" w:hAnsi="Times New Roman"/>
          <w:b/>
          <w:sz w:val="24"/>
          <w:szCs w:val="24"/>
        </w:rPr>
        <w:t>Развитие баскетбола, волейбола и футбола в России.</w:t>
      </w:r>
    </w:p>
    <w:p w:rsidR="00DC29F9" w:rsidRPr="00657C6B" w:rsidRDefault="00DC29F9" w:rsidP="00657C6B">
      <w:pPr>
        <w:spacing w:after="0" w:line="276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657C6B">
        <w:rPr>
          <w:rFonts w:ascii="Times New Roman" w:hAnsi="Times New Roman"/>
          <w:sz w:val="24"/>
          <w:szCs w:val="24"/>
          <w:lang w:eastAsia="ru-RU"/>
        </w:rPr>
        <w:t>История появления баскетбола, волейбола и футбола как игры. Развитие баскетбола, волейбола и футбола за рубежом. Развитие баскетбола, волейбола и футбола в России. Баскетбол, волейбол и футбол как вид спорта. Развитие школьного баскетбола, волейбола и футбола.</w:t>
      </w:r>
    </w:p>
    <w:p w:rsidR="00DC29F9" w:rsidRPr="00657C6B" w:rsidRDefault="00DC29F9" w:rsidP="00657C6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29F9" w:rsidRPr="00657C6B" w:rsidRDefault="00DC29F9" w:rsidP="00657C6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57C6B">
        <w:rPr>
          <w:rFonts w:ascii="Times New Roman" w:hAnsi="Times New Roman"/>
          <w:b/>
          <w:sz w:val="24"/>
          <w:szCs w:val="24"/>
        </w:rPr>
        <w:t>Гигиенические сведения и меры безопасности на занятиях.</w:t>
      </w:r>
    </w:p>
    <w:p w:rsidR="00DC29F9" w:rsidRPr="00657C6B" w:rsidRDefault="00DC29F9" w:rsidP="00657C6B">
      <w:pPr>
        <w:spacing w:after="0" w:line="276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657C6B">
        <w:rPr>
          <w:rFonts w:ascii="Times New Roman" w:hAnsi="Times New Roman"/>
          <w:sz w:val="24"/>
          <w:szCs w:val="24"/>
          <w:lang w:eastAsia="ru-RU"/>
        </w:rPr>
        <w:t>Соблюдение санитарно – гигиенических норм во время занятий баскетболом, волейболом и футболом.    Форма одежды, обувь для занятий. Прохождение диспансеризации как необходимое условие сохранения здоровья. Инструктаж по технике безопасности при занятиях спортивными  играми.</w:t>
      </w:r>
    </w:p>
    <w:p w:rsidR="00DC29F9" w:rsidRPr="00657C6B" w:rsidRDefault="00DC29F9" w:rsidP="00657C6B">
      <w:pPr>
        <w:spacing w:after="0" w:line="276" w:lineRule="auto"/>
        <w:rPr>
          <w:rFonts w:ascii="Times New Roman" w:hAnsi="Times New Roman"/>
          <w:sz w:val="24"/>
          <w:szCs w:val="24"/>
          <w:lang w:eastAsia="ru-RU"/>
        </w:rPr>
      </w:pPr>
    </w:p>
    <w:p w:rsidR="00DC29F9" w:rsidRPr="00657C6B" w:rsidRDefault="00DC29F9" w:rsidP="00657C6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57C6B">
        <w:rPr>
          <w:rFonts w:ascii="Times New Roman" w:hAnsi="Times New Roman"/>
          <w:b/>
          <w:sz w:val="24"/>
          <w:szCs w:val="24"/>
        </w:rPr>
        <w:t xml:space="preserve"> Общая и специальная физическая подготовка.</w:t>
      </w:r>
    </w:p>
    <w:p w:rsidR="00DC29F9" w:rsidRPr="00657C6B" w:rsidRDefault="00DC29F9" w:rsidP="00657C6B">
      <w:pPr>
        <w:spacing w:after="200" w:line="276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657C6B">
        <w:rPr>
          <w:rFonts w:ascii="Times New Roman" w:hAnsi="Times New Roman"/>
          <w:bCs/>
          <w:sz w:val="24"/>
          <w:szCs w:val="24"/>
          <w:lang w:eastAsia="ru-RU"/>
        </w:rPr>
        <w:t xml:space="preserve">     Единая спортивная классификация. Совершенствование техники передвижения при нападении. Тактика нападения. Индивидуальные действия с мячом и без мяча. Костно-мышечная система, ее строение, функции. Техника передвижения приставными шагами. Индивидуальные действия при нападении с мячом и без мяча. Индивидуальные действия при нападении.  Гигиенические основы режима труда  и отдыха юных спортсменов. Совершенствование техники передвижений. Специальная физическая подготовка. Выбор способа ловли в зависимости от направления и силы  полета мяча. Взаимодействие двух игроков  - «заслон в движении». Предупреждение инфекционных заболеваний при занятиях спортом. Сочетание выполнения различных способов ловли мяча в условиях жесткого сопротивления. Взаимодействие трех игроков  - «скрестный выход». Чередование упражнений на развитие специальных физических качеств. Учебная игра. Гигиенические требования к питанию юных спортсменов. Скрытые передачи мяча под рукой, из-за спины, из-за спины в пол. Применение изученных взаимодействий в условиях позиционного нападения. Применение изученных взаимодействий в условиях личного </w:t>
      </w:r>
      <w:r w:rsidRPr="00657C6B">
        <w:rPr>
          <w:rFonts w:ascii="Times New Roman" w:hAnsi="Times New Roman"/>
          <w:bCs/>
          <w:sz w:val="24"/>
          <w:szCs w:val="24"/>
          <w:lang w:eastAsia="ru-RU"/>
        </w:rPr>
        <w:lastRenderedPageBreak/>
        <w:t>прессинга. Восстановительные мероприятия в спорте. Инструкторская и судейская практика. Бросок мяча над головой (полукрюк, крюк). Систематический врачебный контроль за юными спортсменами.  Командные действия в нападении. Применение изученных способов ловли, передач, ведения, бросков в зависимости от ситуации на площадке. Инструкторская и судейская практика. Самоконтроль в процессе занятий спортом. Ведение мяча с поворотом кругом. Сочетание выполнения бросков мяча из различных точек в условиях жесткого сопротивления. Выбор места и момента для борьбы за отскочивший от щита мяч при блокировке. Противодействие взаимодействию двух игроков – «заслону в движении».</w:t>
      </w:r>
    </w:p>
    <w:p w:rsidR="00DC29F9" w:rsidRPr="00657C6B" w:rsidRDefault="00DC29F9" w:rsidP="00657C6B">
      <w:pPr>
        <w:spacing w:after="200" w:line="276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657C6B">
        <w:rPr>
          <w:rFonts w:ascii="Times New Roman" w:hAnsi="Times New Roman"/>
          <w:bCs/>
          <w:sz w:val="24"/>
          <w:szCs w:val="24"/>
          <w:lang w:eastAsia="ru-RU"/>
        </w:rPr>
        <w:t xml:space="preserve">    Травматизм и заболеваемость в процессе занятий спортом, оказание первой помощи при несчастных случаях.  Бросок мяча в движении с одного шага. Блокировка при борьбе за овладение мячом, отскочившим от щита. </w:t>
      </w:r>
    </w:p>
    <w:p w:rsidR="00DC29F9" w:rsidRPr="00657C6B" w:rsidRDefault="00DC29F9" w:rsidP="00657C6B">
      <w:pPr>
        <w:spacing w:after="200" w:line="276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657C6B">
        <w:rPr>
          <w:rFonts w:ascii="Times New Roman" w:hAnsi="Times New Roman"/>
          <w:b/>
          <w:sz w:val="24"/>
          <w:szCs w:val="24"/>
          <w:lang w:eastAsia="ru-RU"/>
        </w:rPr>
        <w:t>Основы техники и тактики игры</w:t>
      </w:r>
    </w:p>
    <w:p w:rsidR="00DC29F9" w:rsidRPr="00657C6B" w:rsidRDefault="00DC29F9" w:rsidP="00657C6B">
      <w:pPr>
        <w:spacing w:after="200" w:line="276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657C6B">
        <w:rPr>
          <w:rFonts w:ascii="Times New Roman" w:hAnsi="Times New Roman"/>
          <w:bCs/>
          <w:sz w:val="24"/>
          <w:szCs w:val="24"/>
          <w:lang w:eastAsia="ru-RU"/>
        </w:rPr>
        <w:t xml:space="preserve">     Взаимодействие двух игроков «подстраховка». Многократное выполнение технических приемов. Общая характеристика спортивной тренировки.  Совершенствование техники передачи мяча. Сочетание способов передвижения с выполнением различных технических приемов в усложненных условиях. Действия одного защитника против двух нападающих. Средства и методы спортивной тренировки. Ведение мяча с изменением направления движения. Применение изученных защитных стоек и передвижений в зависимости от действий и расположения нападающих. Многократное  выполнение технических приемов и тактических действий. Система зонной защиты 2 – 3, 2 – 1 - 2. Формы организации занятий в спортивной тренировке. ОФП. Совершенствование техники броска мяча. Сочетание личной и зонной системы защиты в процессе игры. Применение изученных взаимодействий в системе быстрого прорыва.  Воспитание нравственных и волевых качеств. Психологическая подготовка в процессе тренировки. СФП. Ведение мяча с переводом на другую руку. Противодействие игрокам различных игровых функций при разных системах игры в нападении. Ведение мяча с изменением высоты отскока. Физическая подготовка спортсмена. Передача мяча двумя руками с отскоком от пола. Организация командных действий по принципу выбора свободного места с использованием изученных групповых взаимодействий. Техническая подготовка юного спортсмена. Бросок мяча изученными способами после выполнения других технических приемов. Тактическая подготовка юного спортсмена. Взаимодействие двух игроков «подстраховка». Передвижения в защитной стойке назад, вперед и в сторону. Техника овладения мячом. Противодействия взаимодействию трех игроков – «сдвоенному заслону».   Сущность и назначение планирования и его виды.  Совершенствование техники броска мяча изученными способами. </w:t>
      </w:r>
    </w:p>
    <w:p w:rsidR="00DC29F9" w:rsidRPr="00657C6B" w:rsidRDefault="00DC29F9" w:rsidP="00657C6B">
      <w:pPr>
        <w:spacing w:after="200" w:line="276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657C6B">
        <w:rPr>
          <w:rFonts w:ascii="Times New Roman" w:hAnsi="Times New Roman"/>
          <w:b/>
          <w:sz w:val="24"/>
          <w:szCs w:val="24"/>
          <w:lang w:eastAsia="ru-RU"/>
        </w:rPr>
        <w:t>Контрольные игры и соревнования</w:t>
      </w:r>
    </w:p>
    <w:p w:rsidR="00DC29F9" w:rsidRPr="00657C6B" w:rsidRDefault="00DC29F9" w:rsidP="00657C6B">
      <w:pPr>
        <w:spacing w:after="200" w:line="276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657C6B">
        <w:rPr>
          <w:rFonts w:ascii="Times New Roman" w:hAnsi="Times New Roman"/>
          <w:bCs/>
          <w:sz w:val="24"/>
          <w:szCs w:val="24"/>
          <w:lang w:eastAsia="ru-RU"/>
        </w:rPr>
        <w:t xml:space="preserve">     Характерные особенности периодов спортивной тренировки. Совершенствование техники ведения мяча. Учет в процессе спортивной тренировки. Переключения от действий в нападении к действиям в защите.</w:t>
      </w:r>
    </w:p>
    <w:p w:rsidR="00DC29F9" w:rsidRPr="00657C6B" w:rsidRDefault="00DC29F9" w:rsidP="00657C6B">
      <w:pPr>
        <w:spacing w:after="0" w:line="276" w:lineRule="auto"/>
        <w:ind w:firstLine="266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657C6B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Формы организации работы </w:t>
      </w:r>
    </w:p>
    <w:p w:rsidR="00DC29F9" w:rsidRPr="00657C6B" w:rsidRDefault="00DC29F9" w:rsidP="00657C6B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57C6B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- Групповые учебно-тренировочные занятия.</w:t>
      </w:r>
    </w:p>
    <w:p w:rsidR="00DC29F9" w:rsidRPr="00657C6B" w:rsidRDefault="00DC29F9" w:rsidP="00657C6B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57C6B">
        <w:rPr>
          <w:rFonts w:ascii="Times New Roman" w:hAnsi="Times New Roman"/>
          <w:color w:val="000000"/>
          <w:sz w:val="24"/>
          <w:szCs w:val="24"/>
          <w:lang w:eastAsia="ru-RU"/>
        </w:rPr>
        <w:t>- Групповые и индивидуальные теоретические занятия.</w:t>
      </w:r>
    </w:p>
    <w:p w:rsidR="00DC29F9" w:rsidRPr="00657C6B" w:rsidRDefault="00DC29F9" w:rsidP="00657C6B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57C6B">
        <w:rPr>
          <w:rFonts w:ascii="Times New Roman" w:hAnsi="Times New Roman"/>
          <w:color w:val="000000"/>
          <w:sz w:val="24"/>
          <w:szCs w:val="24"/>
          <w:lang w:eastAsia="ru-RU"/>
        </w:rPr>
        <w:t>- Восстановительные мероприятия.</w:t>
      </w:r>
    </w:p>
    <w:p w:rsidR="00DC29F9" w:rsidRPr="00657C6B" w:rsidRDefault="00DC29F9" w:rsidP="00657C6B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57C6B">
        <w:rPr>
          <w:rFonts w:ascii="Times New Roman" w:hAnsi="Times New Roman"/>
          <w:color w:val="000000"/>
          <w:sz w:val="24"/>
          <w:szCs w:val="24"/>
          <w:lang w:eastAsia="ru-RU"/>
        </w:rPr>
        <w:t>- Участие в матчевых встречах.</w:t>
      </w:r>
    </w:p>
    <w:p w:rsidR="00DC29F9" w:rsidRPr="00657C6B" w:rsidRDefault="00DC29F9" w:rsidP="00657C6B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57C6B">
        <w:rPr>
          <w:rFonts w:ascii="Times New Roman" w:hAnsi="Times New Roman"/>
          <w:color w:val="000000"/>
          <w:sz w:val="24"/>
          <w:szCs w:val="24"/>
          <w:lang w:eastAsia="ru-RU"/>
        </w:rPr>
        <w:t>- Участие в соревнованиях.</w:t>
      </w:r>
    </w:p>
    <w:p w:rsidR="00DC29F9" w:rsidRPr="00657C6B" w:rsidRDefault="00DC29F9" w:rsidP="00657C6B">
      <w:pPr>
        <w:spacing w:after="0" w:line="276" w:lineRule="auto"/>
        <w:ind w:firstLine="266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657C6B">
        <w:rPr>
          <w:rFonts w:ascii="Times New Roman" w:hAnsi="Times New Roman"/>
          <w:b/>
          <w:bCs/>
          <w:sz w:val="24"/>
          <w:szCs w:val="24"/>
          <w:lang w:eastAsia="ru-RU"/>
        </w:rPr>
        <w:t>Принципы организации обучения</w:t>
      </w:r>
    </w:p>
    <w:p w:rsidR="00DC29F9" w:rsidRPr="00657C6B" w:rsidRDefault="00975C64" w:rsidP="00657C6B">
      <w:pPr>
        <w:numPr>
          <w:ilvl w:val="0"/>
          <w:numId w:val="1"/>
        </w:numPr>
        <w:autoSpaceDE w:val="0"/>
        <w:autoSpaceDN w:val="0"/>
        <w:adjustRightInd w:val="0"/>
        <w:spacing w:before="130" w:after="0" w:line="276" w:lineRule="auto"/>
        <w:rPr>
          <w:rFonts w:ascii="Times New Roman" w:hAnsi="Times New Roman"/>
          <w:sz w:val="24"/>
          <w:szCs w:val="24"/>
          <w:lang w:eastAsia="ru-RU"/>
        </w:rPr>
      </w:pPr>
      <w:hyperlink r:id="rId15" w:anchor="5057693" w:history="1">
        <w:r w:rsidR="00DC29F9" w:rsidRPr="00657C6B">
          <w:rPr>
            <w:rFonts w:ascii="Times New Roman" w:hAnsi="Times New Roman"/>
            <w:sz w:val="24"/>
            <w:szCs w:val="24"/>
            <w:lang w:eastAsia="ru-RU"/>
          </w:rPr>
          <w:t>Принцип доступности и индивидуализации</w:t>
        </w:r>
      </w:hyperlink>
    </w:p>
    <w:p w:rsidR="00DC29F9" w:rsidRPr="00657C6B" w:rsidRDefault="00975C64" w:rsidP="00657C6B">
      <w:pPr>
        <w:numPr>
          <w:ilvl w:val="0"/>
          <w:numId w:val="1"/>
        </w:numPr>
        <w:autoSpaceDE w:val="0"/>
        <w:autoSpaceDN w:val="0"/>
        <w:adjustRightInd w:val="0"/>
        <w:spacing w:before="130" w:after="0" w:line="276" w:lineRule="auto"/>
        <w:rPr>
          <w:rFonts w:ascii="Times New Roman" w:hAnsi="Times New Roman"/>
          <w:sz w:val="24"/>
          <w:szCs w:val="24"/>
          <w:lang w:eastAsia="ru-RU"/>
        </w:rPr>
      </w:pPr>
      <w:hyperlink r:id="rId16" w:anchor="5057694" w:history="1">
        <w:r w:rsidR="00DC29F9" w:rsidRPr="00657C6B">
          <w:rPr>
            <w:rFonts w:ascii="Times New Roman" w:hAnsi="Times New Roman"/>
            <w:sz w:val="24"/>
            <w:szCs w:val="24"/>
            <w:lang w:eastAsia="ru-RU"/>
          </w:rPr>
          <w:t>Принцип постепенности</w:t>
        </w:r>
      </w:hyperlink>
    </w:p>
    <w:p w:rsidR="00DC29F9" w:rsidRPr="00657C6B" w:rsidRDefault="00975C64" w:rsidP="00657C6B">
      <w:pPr>
        <w:numPr>
          <w:ilvl w:val="0"/>
          <w:numId w:val="1"/>
        </w:numPr>
        <w:autoSpaceDE w:val="0"/>
        <w:autoSpaceDN w:val="0"/>
        <w:adjustRightInd w:val="0"/>
        <w:spacing w:before="130" w:after="0" w:line="276" w:lineRule="auto"/>
        <w:rPr>
          <w:rFonts w:ascii="Times New Roman" w:hAnsi="Times New Roman"/>
          <w:sz w:val="24"/>
          <w:szCs w:val="24"/>
          <w:lang w:eastAsia="ru-RU"/>
        </w:rPr>
      </w:pPr>
      <w:hyperlink r:id="rId17" w:anchor="5057695" w:history="1">
        <w:r w:rsidR="00DC29F9" w:rsidRPr="00657C6B">
          <w:rPr>
            <w:rFonts w:ascii="Times New Roman" w:hAnsi="Times New Roman"/>
            <w:sz w:val="24"/>
            <w:szCs w:val="24"/>
            <w:lang w:eastAsia="ru-RU"/>
          </w:rPr>
          <w:t>Принцип систематичности и последовательности</w:t>
        </w:r>
      </w:hyperlink>
    </w:p>
    <w:p w:rsidR="00DC29F9" w:rsidRPr="00657C6B" w:rsidRDefault="00975C64" w:rsidP="00657C6B">
      <w:pPr>
        <w:numPr>
          <w:ilvl w:val="0"/>
          <w:numId w:val="1"/>
        </w:numPr>
        <w:autoSpaceDE w:val="0"/>
        <w:autoSpaceDN w:val="0"/>
        <w:adjustRightInd w:val="0"/>
        <w:spacing w:before="130" w:after="0" w:line="276" w:lineRule="auto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hyperlink r:id="rId18" w:anchor="5057691" w:history="1">
        <w:r w:rsidR="00DC29F9" w:rsidRPr="00657C6B">
          <w:rPr>
            <w:rFonts w:ascii="Times New Roman" w:hAnsi="Times New Roman"/>
            <w:sz w:val="24"/>
            <w:szCs w:val="24"/>
            <w:lang w:eastAsia="ru-RU"/>
          </w:rPr>
          <w:t>Принцип сознательности и активности</w:t>
        </w:r>
      </w:hyperlink>
    </w:p>
    <w:p w:rsidR="00DC29F9" w:rsidRPr="00657C6B" w:rsidRDefault="00975C64" w:rsidP="00657C6B">
      <w:pPr>
        <w:numPr>
          <w:ilvl w:val="0"/>
          <w:numId w:val="1"/>
        </w:numPr>
        <w:autoSpaceDE w:val="0"/>
        <w:autoSpaceDN w:val="0"/>
        <w:adjustRightInd w:val="0"/>
        <w:spacing w:before="130" w:after="0" w:line="276" w:lineRule="auto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hyperlink r:id="rId19" w:anchor="5057692" w:history="1">
        <w:r w:rsidR="00DC29F9" w:rsidRPr="00657C6B">
          <w:rPr>
            <w:rFonts w:ascii="Times New Roman" w:hAnsi="Times New Roman"/>
            <w:sz w:val="24"/>
            <w:szCs w:val="24"/>
            <w:lang w:eastAsia="ru-RU"/>
          </w:rPr>
          <w:t>Принцип наглядности</w:t>
        </w:r>
      </w:hyperlink>
    </w:p>
    <w:p w:rsidR="00DC29F9" w:rsidRPr="00657C6B" w:rsidRDefault="00DC29F9" w:rsidP="00657C6B">
      <w:pPr>
        <w:autoSpaceDE w:val="0"/>
        <w:autoSpaceDN w:val="0"/>
        <w:adjustRightInd w:val="0"/>
        <w:spacing w:before="130" w:after="0" w:line="276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657C6B">
        <w:rPr>
          <w:rFonts w:ascii="Times New Roman" w:hAnsi="Times New Roman"/>
          <w:b/>
          <w:sz w:val="24"/>
          <w:szCs w:val="24"/>
          <w:lang w:eastAsia="ru-RU"/>
        </w:rPr>
        <w:t>Средства обучения</w:t>
      </w:r>
    </w:p>
    <w:p w:rsidR="00DC29F9" w:rsidRPr="00657C6B" w:rsidRDefault="00DC29F9" w:rsidP="00657C6B">
      <w:pPr>
        <w:numPr>
          <w:ilvl w:val="0"/>
          <w:numId w:val="2"/>
        </w:numPr>
        <w:autoSpaceDE w:val="0"/>
        <w:autoSpaceDN w:val="0"/>
        <w:adjustRightInd w:val="0"/>
        <w:spacing w:before="130" w:after="0" w:line="276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657C6B">
        <w:rPr>
          <w:rFonts w:ascii="Times New Roman" w:hAnsi="Times New Roman"/>
          <w:sz w:val="24"/>
          <w:szCs w:val="24"/>
          <w:lang w:eastAsia="ru-RU"/>
        </w:rPr>
        <w:t>Общепедагогические (слово и сенсорно-образ</w:t>
      </w:r>
      <w:r w:rsidRPr="00657C6B">
        <w:rPr>
          <w:rFonts w:ascii="Times New Roman" w:hAnsi="Times New Roman"/>
          <w:sz w:val="24"/>
          <w:szCs w:val="24"/>
          <w:lang w:eastAsia="ru-RU"/>
        </w:rPr>
        <w:softHyphen/>
        <w:t>ные воздействия)</w:t>
      </w:r>
    </w:p>
    <w:p w:rsidR="00DC29F9" w:rsidRPr="00657C6B" w:rsidRDefault="00DC29F9" w:rsidP="00657C6B">
      <w:pPr>
        <w:numPr>
          <w:ilvl w:val="0"/>
          <w:numId w:val="2"/>
        </w:numPr>
        <w:autoSpaceDE w:val="0"/>
        <w:autoSpaceDN w:val="0"/>
        <w:adjustRightInd w:val="0"/>
        <w:spacing w:before="130" w:after="0" w:line="276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657C6B">
        <w:rPr>
          <w:rFonts w:ascii="Times New Roman" w:hAnsi="Times New Roman"/>
          <w:sz w:val="24"/>
          <w:szCs w:val="24"/>
          <w:lang w:eastAsia="ru-RU"/>
        </w:rPr>
        <w:t>Специфические средства (физические уп</w:t>
      </w:r>
      <w:r w:rsidRPr="00657C6B">
        <w:rPr>
          <w:rFonts w:ascii="Times New Roman" w:hAnsi="Times New Roman"/>
          <w:sz w:val="24"/>
          <w:szCs w:val="24"/>
          <w:lang w:eastAsia="ru-RU"/>
        </w:rPr>
        <w:softHyphen/>
        <w:t>ражнения).</w:t>
      </w:r>
    </w:p>
    <w:p w:rsidR="00DC29F9" w:rsidRPr="00657C6B" w:rsidRDefault="00DC29F9" w:rsidP="00657C6B">
      <w:pPr>
        <w:spacing w:after="0" w:line="276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657C6B">
        <w:rPr>
          <w:rFonts w:ascii="Times New Roman" w:hAnsi="Times New Roman"/>
          <w:b/>
          <w:bCs/>
          <w:sz w:val="24"/>
          <w:szCs w:val="24"/>
          <w:lang w:eastAsia="ru-RU"/>
        </w:rPr>
        <w:t>Основные методы организации учебно-воспитательного процесса</w:t>
      </w:r>
    </w:p>
    <w:p w:rsidR="00DC29F9" w:rsidRPr="00657C6B" w:rsidRDefault="00DC29F9" w:rsidP="00657C6B">
      <w:pPr>
        <w:spacing w:after="0" w:line="276" w:lineRule="auto"/>
        <w:ind w:firstLine="266"/>
        <w:jc w:val="center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DC29F9" w:rsidRPr="00657C6B" w:rsidRDefault="00DC29F9" w:rsidP="00657C6B">
      <w:pPr>
        <w:numPr>
          <w:ilvl w:val="0"/>
          <w:numId w:val="3"/>
        </w:numPr>
        <w:spacing w:after="0" w:line="276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657C6B">
        <w:rPr>
          <w:rFonts w:ascii="Times New Roman" w:hAnsi="Times New Roman"/>
          <w:bCs/>
          <w:iCs/>
          <w:sz w:val="24"/>
          <w:szCs w:val="24"/>
          <w:lang w:eastAsia="ru-RU"/>
        </w:rPr>
        <w:t>Словесный метод</w:t>
      </w:r>
      <w:r w:rsidRPr="00657C6B">
        <w:rPr>
          <w:rFonts w:ascii="Times New Roman" w:hAnsi="Times New Roman"/>
          <w:sz w:val="24"/>
          <w:szCs w:val="24"/>
          <w:lang w:eastAsia="ru-RU"/>
        </w:rPr>
        <w:t>: рассказ, объяснение, коман</w:t>
      </w:r>
      <w:r w:rsidRPr="00657C6B">
        <w:rPr>
          <w:rFonts w:ascii="Times New Roman" w:hAnsi="Times New Roman"/>
          <w:sz w:val="24"/>
          <w:szCs w:val="24"/>
          <w:lang w:eastAsia="ru-RU"/>
        </w:rPr>
        <w:softHyphen/>
        <w:t>ды и распоряжения, задание, указание, беседа и разбор.</w:t>
      </w:r>
    </w:p>
    <w:p w:rsidR="00DC29F9" w:rsidRPr="00657C6B" w:rsidRDefault="00DC29F9" w:rsidP="00657C6B">
      <w:pPr>
        <w:numPr>
          <w:ilvl w:val="0"/>
          <w:numId w:val="3"/>
        </w:numPr>
        <w:spacing w:after="0" w:line="276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657C6B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Наглядный метод: </w:t>
      </w:r>
      <w:r w:rsidRPr="00657C6B">
        <w:rPr>
          <w:rFonts w:ascii="Times New Roman" w:hAnsi="Times New Roman"/>
          <w:iCs/>
          <w:sz w:val="24"/>
          <w:szCs w:val="24"/>
          <w:lang w:eastAsia="ru-RU"/>
        </w:rPr>
        <w:t xml:space="preserve">показ упражнений </w:t>
      </w:r>
      <w:r w:rsidRPr="00657C6B">
        <w:rPr>
          <w:rFonts w:ascii="Times New Roman" w:hAnsi="Times New Roman"/>
          <w:sz w:val="24"/>
          <w:szCs w:val="24"/>
          <w:lang w:eastAsia="ru-RU"/>
        </w:rPr>
        <w:t xml:space="preserve">или </w:t>
      </w:r>
      <w:r w:rsidRPr="00657C6B">
        <w:rPr>
          <w:rFonts w:ascii="Times New Roman" w:hAnsi="Times New Roman"/>
          <w:iCs/>
          <w:sz w:val="24"/>
          <w:szCs w:val="24"/>
          <w:lang w:eastAsia="ru-RU"/>
        </w:rPr>
        <w:t>их эле</w:t>
      </w:r>
      <w:r w:rsidRPr="00657C6B">
        <w:rPr>
          <w:rFonts w:ascii="Times New Roman" w:hAnsi="Times New Roman"/>
          <w:iCs/>
          <w:sz w:val="24"/>
          <w:szCs w:val="24"/>
          <w:lang w:eastAsia="ru-RU"/>
        </w:rPr>
        <w:softHyphen/>
        <w:t xml:space="preserve">ментов </w:t>
      </w:r>
      <w:r w:rsidRPr="00657C6B">
        <w:rPr>
          <w:rFonts w:ascii="Times New Roman" w:hAnsi="Times New Roman"/>
          <w:sz w:val="24"/>
          <w:szCs w:val="24"/>
          <w:lang w:eastAsia="ru-RU"/>
        </w:rPr>
        <w:t>учителем или наиболее подготовленными учениками, демонстрация кино- и видеоматериалов, рисунков, фотографий, схем тактических взаимодействий; м</w:t>
      </w:r>
      <w:r w:rsidRPr="00657C6B">
        <w:rPr>
          <w:rFonts w:ascii="Times New Roman" w:hAnsi="Times New Roman"/>
          <w:iCs/>
          <w:sz w:val="24"/>
          <w:szCs w:val="24"/>
          <w:lang w:eastAsia="ru-RU"/>
        </w:rPr>
        <w:t>етоды ориентирования</w:t>
      </w:r>
    </w:p>
    <w:p w:rsidR="00DC29F9" w:rsidRPr="00657C6B" w:rsidRDefault="00DC29F9" w:rsidP="00657C6B">
      <w:pPr>
        <w:numPr>
          <w:ilvl w:val="0"/>
          <w:numId w:val="3"/>
        </w:numPr>
        <w:spacing w:after="0" w:line="276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657C6B">
        <w:rPr>
          <w:rFonts w:ascii="Times New Roman" w:hAnsi="Times New Roman"/>
          <w:iCs/>
          <w:sz w:val="24"/>
          <w:szCs w:val="24"/>
          <w:lang w:eastAsia="ru-RU"/>
        </w:rPr>
        <w:t xml:space="preserve">Практический метод </w:t>
      </w:r>
    </w:p>
    <w:p w:rsidR="00DC29F9" w:rsidRPr="00657C6B" w:rsidRDefault="00DC29F9" w:rsidP="00657C6B">
      <w:pPr>
        <w:numPr>
          <w:ilvl w:val="0"/>
          <w:numId w:val="3"/>
        </w:numPr>
        <w:spacing w:after="0" w:line="276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657C6B">
        <w:rPr>
          <w:rFonts w:ascii="Times New Roman" w:hAnsi="Times New Roman"/>
          <w:iCs/>
          <w:sz w:val="24"/>
          <w:szCs w:val="24"/>
          <w:lang w:eastAsia="ru-RU"/>
        </w:rPr>
        <w:t>Игровой метод</w:t>
      </w:r>
    </w:p>
    <w:p w:rsidR="00DC29F9" w:rsidRPr="00657C6B" w:rsidRDefault="00DC29F9" w:rsidP="00657C6B">
      <w:pPr>
        <w:numPr>
          <w:ilvl w:val="0"/>
          <w:numId w:val="3"/>
        </w:numPr>
        <w:spacing w:after="0" w:line="276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657C6B">
        <w:rPr>
          <w:rFonts w:ascii="Times New Roman" w:hAnsi="Times New Roman"/>
          <w:sz w:val="24"/>
          <w:szCs w:val="24"/>
          <w:lang w:eastAsia="ru-RU"/>
        </w:rPr>
        <w:t>Соревновательный метод</w:t>
      </w:r>
    </w:p>
    <w:p w:rsidR="00DC29F9" w:rsidRPr="00657C6B" w:rsidRDefault="00DC29F9" w:rsidP="00657C6B">
      <w:pPr>
        <w:spacing w:after="0" w:line="276" w:lineRule="auto"/>
        <w:ind w:left="986"/>
        <w:rPr>
          <w:rFonts w:ascii="Times New Roman" w:hAnsi="Times New Roman"/>
          <w:bCs/>
          <w:sz w:val="24"/>
          <w:szCs w:val="24"/>
          <w:lang w:eastAsia="ru-RU"/>
        </w:rPr>
      </w:pPr>
    </w:p>
    <w:p w:rsidR="00DC29F9" w:rsidRPr="00657C6B" w:rsidRDefault="00DC29F9" w:rsidP="00657C6B">
      <w:pPr>
        <w:spacing w:after="120" w:line="240" w:lineRule="atLeast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657C6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Контрольные нормативы в прыжке вверх с места (см).</w:t>
      </w:r>
    </w:p>
    <w:tbl>
      <w:tblPr>
        <w:tblW w:w="0" w:type="auto"/>
        <w:tblInd w:w="2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012"/>
        <w:gridCol w:w="502"/>
        <w:gridCol w:w="943"/>
        <w:gridCol w:w="1688"/>
        <w:gridCol w:w="1115"/>
      </w:tblGrid>
      <w:tr w:rsidR="00DC29F9" w:rsidRPr="00A45C38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Пол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Оценка высоты прыжка</w:t>
            </w:r>
          </w:p>
        </w:tc>
      </w:tr>
      <w:tr w:rsidR="00DC29F9" w:rsidRPr="00A45C38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C29F9" w:rsidRPr="00657C6B" w:rsidRDefault="00DC29F9" w:rsidP="00657C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C29F9" w:rsidRPr="00657C6B" w:rsidRDefault="00DC29F9" w:rsidP="00657C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выше среднего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высокий</w:t>
            </w:r>
          </w:p>
        </w:tc>
      </w:tr>
      <w:tr w:rsidR="00DC29F9" w:rsidRPr="00A45C3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9-11 лет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</w:p>
          <w:p w:rsidR="00DC29F9" w:rsidRPr="00657C6B" w:rsidRDefault="00DC29F9" w:rsidP="00657C6B">
            <w:pPr>
              <w:spacing w:after="12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24-28</w:t>
            </w:r>
          </w:p>
          <w:p w:rsidR="00DC29F9" w:rsidRPr="00657C6B" w:rsidRDefault="00DC29F9" w:rsidP="00657C6B">
            <w:pPr>
              <w:spacing w:after="12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25-30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29-33</w:t>
            </w:r>
          </w:p>
          <w:p w:rsidR="00DC29F9" w:rsidRPr="00657C6B" w:rsidRDefault="00DC29F9" w:rsidP="00657C6B">
            <w:pPr>
              <w:spacing w:after="12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31-35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34 и выше</w:t>
            </w:r>
          </w:p>
          <w:p w:rsidR="00DC29F9" w:rsidRPr="00657C6B" w:rsidRDefault="00DC29F9" w:rsidP="00657C6B">
            <w:pPr>
              <w:spacing w:after="12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36 и выше</w:t>
            </w:r>
          </w:p>
        </w:tc>
      </w:tr>
      <w:tr w:rsidR="00DC29F9" w:rsidRPr="00A45C3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12-13 лет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</w:p>
          <w:p w:rsidR="00DC29F9" w:rsidRPr="00657C6B" w:rsidRDefault="00DC29F9" w:rsidP="00657C6B">
            <w:pPr>
              <w:spacing w:after="12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25-30</w:t>
            </w:r>
          </w:p>
          <w:p w:rsidR="00DC29F9" w:rsidRPr="00657C6B" w:rsidRDefault="00DC29F9" w:rsidP="00657C6B">
            <w:pPr>
              <w:spacing w:after="12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28-33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31-35</w:t>
            </w:r>
          </w:p>
          <w:p w:rsidR="00DC29F9" w:rsidRPr="00657C6B" w:rsidRDefault="00DC29F9" w:rsidP="00657C6B">
            <w:pPr>
              <w:spacing w:after="12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34-38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36 и выше</w:t>
            </w:r>
          </w:p>
          <w:p w:rsidR="00DC29F9" w:rsidRPr="00657C6B" w:rsidRDefault="00DC29F9" w:rsidP="00657C6B">
            <w:pPr>
              <w:spacing w:after="12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39 и выше</w:t>
            </w:r>
          </w:p>
        </w:tc>
      </w:tr>
      <w:tr w:rsidR="00DC29F9" w:rsidRPr="00A45C3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15-17 лет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</w:p>
          <w:p w:rsidR="00DC29F9" w:rsidRPr="00657C6B" w:rsidRDefault="00DC29F9" w:rsidP="00657C6B">
            <w:pPr>
              <w:spacing w:after="12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25-31</w:t>
            </w:r>
          </w:p>
          <w:p w:rsidR="00DC29F9" w:rsidRPr="00657C6B" w:rsidRDefault="00DC29F9" w:rsidP="00657C6B">
            <w:pPr>
              <w:spacing w:after="12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31-36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32-37</w:t>
            </w:r>
          </w:p>
          <w:p w:rsidR="00DC29F9" w:rsidRPr="00657C6B" w:rsidRDefault="00DC29F9" w:rsidP="00657C6B">
            <w:pPr>
              <w:spacing w:after="12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37-41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38 и выше</w:t>
            </w:r>
          </w:p>
          <w:p w:rsidR="00DC29F9" w:rsidRPr="00657C6B" w:rsidRDefault="00DC29F9" w:rsidP="00657C6B">
            <w:pPr>
              <w:spacing w:after="12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 и выше</w:t>
            </w:r>
          </w:p>
        </w:tc>
      </w:tr>
    </w:tbl>
    <w:p w:rsidR="00DC29F9" w:rsidRPr="00657C6B" w:rsidRDefault="00DC29F9" w:rsidP="00657C6B">
      <w:pPr>
        <w:spacing w:after="120" w:line="240" w:lineRule="atLeast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DC29F9" w:rsidRPr="00657C6B" w:rsidRDefault="00DC29F9" w:rsidP="00657C6B">
      <w:pPr>
        <w:spacing w:after="120" w:line="24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57C6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Контрольные нормативы в беге на 20м.</w:t>
      </w:r>
    </w:p>
    <w:tbl>
      <w:tblPr>
        <w:tblW w:w="0" w:type="auto"/>
        <w:tblInd w:w="2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012"/>
        <w:gridCol w:w="1209"/>
        <w:gridCol w:w="1688"/>
        <w:gridCol w:w="943"/>
        <w:gridCol w:w="1209"/>
        <w:gridCol w:w="1688"/>
        <w:gridCol w:w="943"/>
      </w:tblGrid>
      <w:tr w:rsidR="00DC29F9" w:rsidRPr="00A45C38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Класс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Девочки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Мальчики</w:t>
            </w:r>
          </w:p>
        </w:tc>
      </w:tr>
      <w:tr w:rsidR="00DC29F9" w:rsidRPr="00A45C38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C29F9" w:rsidRPr="00657C6B" w:rsidRDefault="00DC29F9" w:rsidP="00657C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выше среднего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выше среднего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средний</w:t>
            </w:r>
          </w:p>
        </w:tc>
      </w:tr>
      <w:tr w:rsidR="00DC29F9" w:rsidRPr="00A45C3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9-11 лет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3,8 и менее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3,9-4,0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3,7 и менее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3,8-4,0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4,0-4,3</w:t>
            </w:r>
          </w:p>
        </w:tc>
      </w:tr>
      <w:tr w:rsidR="00DC29F9" w:rsidRPr="00A45C3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12-13 лет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3,7 и менее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3,8-4,1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4,2-4,4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3,5 и менее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3,6-3,8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3,9-4,1</w:t>
            </w:r>
          </w:p>
        </w:tc>
      </w:tr>
      <w:tr w:rsidR="00DC29F9" w:rsidRPr="00A45C3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15-17 лет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3,5 и менее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3,6-4,0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4,1-4,3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3,3 и менее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3,4-3,7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3,8-4,1</w:t>
            </w:r>
          </w:p>
        </w:tc>
      </w:tr>
    </w:tbl>
    <w:p w:rsidR="00DC29F9" w:rsidRPr="00657C6B" w:rsidRDefault="00DC29F9" w:rsidP="006564DA">
      <w:pPr>
        <w:spacing w:after="120" w:line="240" w:lineRule="atLeast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DC29F9" w:rsidRPr="00657C6B" w:rsidRDefault="00DC29F9" w:rsidP="00657C6B">
      <w:pPr>
        <w:spacing w:after="120" w:line="240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57C6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Передачи и броски мяча.</w:t>
      </w:r>
    </w:p>
    <w:tbl>
      <w:tblPr>
        <w:tblW w:w="0" w:type="auto"/>
        <w:jc w:val="center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507"/>
        <w:gridCol w:w="7993"/>
        <w:gridCol w:w="305"/>
        <w:gridCol w:w="305"/>
        <w:gridCol w:w="305"/>
      </w:tblGrid>
      <w:tr w:rsidR="00DC29F9" w:rsidRPr="00A45C38">
        <w:trPr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Контрольные упражнения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Возраст</w:t>
            </w:r>
          </w:p>
        </w:tc>
      </w:tr>
      <w:tr w:rsidR="00DC29F9" w:rsidRPr="00A45C38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C29F9" w:rsidRPr="00657C6B" w:rsidRDefault="00DC29F9" w:rsidP="00657C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C29F9" w:rsidRPr="00657C6B" w:rsidRDefault="00DC29F9" w:rsidP="00657C6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DC29F9" w:rsidRPr="00A45C38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Передача мяча двумя руками от груди в мишень (диаметр 60см, высота 1 м, расстояние 2,5м), ловля без отскока от пола (количество). Передача сверху двумя руками. Набивание мяча снизу, сверху.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</w:tr>
      <w:tr w:rsidR="00DC29F9" w:rsidRPr="00A45C38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 штрафных бросков (попаданий). Подачи по зонам. Попадание мяча в ворота.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DC29F9" w:rsidRPr="00A45C38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 бросков по кольцу после ведения с двойного шага (попаданий).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C29F9" w:rsidRPr="00657C6B" w:rsidRDefault="00DC29F9" w:rsidP="00657C6B">
            <w:pPr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</w:tbl>
    <w:p w:rsidR="00DC29F9" w:rsidRPr="00657C6B" w:rsidRDefault="00DC29F9" w:rsidP="00657C6B">
      <w:pPr>
        <w:autoSpaceDE w:val="0"/>
        <w:autoSpaceDN w:val="0"/>
        <w:adjustRightInd w:val="0"/>
        <w:spacing w:before="43" w:after="0" w:line="276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657C6B">
        <w:rPr>
          <w:rFonts w:ascii="Times New Roman" w:hAnsi="Times New Roman"/>
          <w:b/>
          <w:bCs/>
          <w:sz w:val="24"/>
          <w:szCs w:val="24"/>
          <w:lang w:eastAsia="ru-RU"/>
        </w:rPr>
        <w:t>Уровень результатов работы по программе</w:t>
      </w:r>
    </w:p>
    <w:p w:rsidR="00DC29F9" w:rsidRPr="00657C6B" w:rsidRDefault="00DC29F9" w:rsidP="00657C6B">
      <w:pPr>
        <w:autoSpaceDE w:val="0"/>
        <w:autoSpaceDN w:val="0"/>
        <w:adjustRightInd w:val="0"/>
        <w:spacing w:before="43" w:after="0" w:line="276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2988"/>
        <w:gridCol w:w="2700"/>
        <w:gridCol w:w="2700"/>
      </w:tblGrid>
      <w:tr w:rsidR="00DC29F9" w:rsidRPr="00A45C38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9F9" w:rsidRPr="00657C6B" w:rsidRDefault="00DC29F9" w:rsidP="00657C6B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Приобретение социальных знаний</w:t>
            </w:r>
          </w:p>
          <w:p w:rsidR="00DC29F9" w:rsidRPr="00657C6B" w:rsidRDefault="00DC29F9" w:rsidP="00657C6B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(первый уровень)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9F9" w:rsidRPr="00657C6B" w:rsidRDefault="00DC29F9" w:rsidP="00657C6B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Формирование ценностного отношения к социальной реальности</w:t>
            </w:r>
          </w:p>
          <w:p w:rsidR="00DC29F9" w:rsidRPr="00657C6B" w:rsidRDefault="00DC29F9" w:rsidP="00657C6B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(второй уровень)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9F9" w:rsidRPr="00657C6B" w:rsidRDefault="00DC29F9" w:rsidP="00657C6B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Получение опыта самостоятельного</w:t>
            </w:r>
          </w:p>
          <w:p w:rsidR="00DC29F9" w:rsidRPr="00657C6B" w:rsidRDefault="00DC29F9" w:rsidP="00657C6B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общественного действия</w:t>
            </w:r>
          </w:p>
          <w:p w:rsidR="00DC29F9" w:rsidRPr="00657C6B" w:rsidRDefault="00DC29F9" w:rsidP="00657C6B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(третий уровень)</w:t>
            </w:r>
          </w:p>
        </w:tc>
      </w:tr>
      <w:tr w:rsidR="00DC29F9" w:rsidRPr="00A45C38">
        <w:trPr>
          <w:trHeight w:val="1833"/>
        </w:trPr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9F9" w:rsidRPr="00657C6B" w:rsidRDefault="00DC29F9" w:rsidP="00657C6B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Занятия в секции, овладение техникой игр в баскетбол, волейбол и футбол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9F9" w:rsidRPr="00657C6B" w:rsidRDefault="00DC29F9" w:rsidP="00657C6B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DC29F9" w:rsidRPr="00657C6B" w:rsidRDefault="00DC29F9" w:rsidP="00657C6B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DC29F9" w:rsidRPr="00657C6B" w:rsidRDefault="00DC29F9" w:rsidP="00657C6B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DC29F9" w:rsidRPr="00657C6B" w:rsidRDefault="00DC29F9" w:rsidP="00657C6B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29F9" w:rsidRPr="00657C6B" w:rsidRDefault="00DC29F9" w:rsidP="00657C6B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DC29F9" w:rsidRPr="00A45C38">
        <w:trPr>
          <w:trHeight w:val="715"/>
        </w:trPr>
        <w:tc>
          <w:tcPr>
            <w:tcW w:w="5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9F9" w:rsidRPr="00657C6B" w:rsidRDefault="00DC29F9" w:rsidP="00657C6B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Участие в школьных спортивных соревнованиях, месячниках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29F9" w:rsidRPr="00657C6B" w:rsidRDefault="00DC29F9" w:rsidP="00657C6B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DC29F9" w:rsidRPr="00A45C38">
        <w:tc>
          <w:tcPr>
            <w:tcW w:w="83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9F9" w:rsidRPr="00657C6B" w:rsidRDefault="00DC29F9" w:rsidP="00657C6B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57C6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 Организация соревнований по баскетболу, волейболу и футболу  для обучающихся  школы, судейство на соревнованиях</w:t>
            </w:r>
          </w:p>
          <w:p w:rsidR="00DC29F9" w:rsidRPr="00657C6B" w:rsidRDefault="00DC29F9" w:rsidP="00657C6B">
            <w:pPr>
              <w:autoSpaceDE w:val="0"/>
              <w:autoSpaceDN w:val="0"/>
              <w:adjustRightInd w:val="0"/>
              <w:spacing w:after="200" w:line="276" w:lineRule="auto"/>
              <w:jc w:val="right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DC29F9" w:rsidRDefault="00DC29F9" w:rsidP="00657C6B">
      <w:pPr>
        <w:autoSpaceDE w:val="0"/>
        <w:autoSpaceDN w:val="0"/>
        <w:adjustRightInd w:val="0"/>
        <w:spacing w:before="43" w:after="0" w:line="276" w:lineRule="auto"/>
        <w:ind w:left="-851" w:firstLine="425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</w:p>
    <w:p w:rsidR="00DC29F9" w:rsidRPr="00657C6B" w:rsidRDefault="00DC29F9" w:rsidP="00657C6B">
      <w:pPr>
        <w:autoSpaceDE w:val="0"/>
        <w:autoSpaceDN w:val="0"/>
        <w:adjustRightInd w:val="0"/>
        <w:spacing w:before="43" w:after="0" w:line="276" w:lineRule="auto"/>
        <w:ind w:left="-851" w:firstLine="425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657C6B">
        <w:rPr>
          <w:rFonts w:ascii="Times New Roman" w:hAnsi="Times New Roman"/>
          <w:b/>
          <w:bCs/>
          <w:sz w:val="24"/>
          <w:szCs w:val="24"/>
          <w:lang w:eastAsia="ru-RU"/>
        </w:rPr>
        <w:t>Система отслеживания и оценивания результатов обучения.</w:t>
      </w:r>
    </w:p>
    <w:p w:rsidR="00DC29F9" w:rsidRPr="00657C6B" w:rsidRDefault="00DC29F9" w:rsidP="00657C6B">
      <w:pPr>
        <w:widowControl w:val="0"/>
        <w:autoSpaceDE w:val="0"/>
        <w:autoSpaceDN w:val="0"/>
        <w:adjustRightInd w:val="0"/>
        <w:spacing w:before="43" w:after="0" w:line="317" w:lineRule="exact"/>
        <w:jc w:val="both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657C6B">
        <w:rPr>
          <w:rFonts w:ascii="Times New Roman" w:hAnsi="Times New Roman"/>
          <w:b/>
          <w:iCs/>
          <w:sz w:val="24"/>
          <w:szCs w:val="24"/>
          <w:lang w:eastAsia="ru-RU"/>
        </w:rPr>
        <w:t>Способы  проверки образовательной программы:</w:t>
      </w:r>
    </w:p>
    <w:p w:rsidR="00DC29F9" w:rsidRPr="00657C6B" w:rsidRDefault="00DC29F9" w:rsidP="00657C6B">
      <w:pPr>
        <w:widowControl w:val="0"/>
        <w:autoSpaceDE w:val="0"/>
        <w:autoSpaceDN w:val="0"/>
        <w:adjustRightInd w:val="0"/>
        <w:spacing w:before="43" w:after="0" w:line="317" w:lineRule="exact"/>
        <w:ind w:left="-851" w:firstLine="425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657C6B">
        <w:rPr>
          <w:rFonts w:ascii="Times New Roman" w:hAnsi="Times New Roman"/>
          <w:bCs/>
          <w:sz w:val="24"/>
          <w:szCs w:val="24"/>
          <w:lang w:eastAsia="ru-RU"/>
        </w:rPr>
        <w:t>- повседневное систематическое наблюдение;</w:t>
      </w:r>
    </w:p>
    <w:p w:rsidR="00DC29F9" w:rsidRPr="00657C6B" w:rsidRDefault="00DC29F9" w:rsidP="00657C6B">
      <w:pPr>
        <w:widowControl w:val="0"/>
        <w:autoSpaceDE w:val="0"/>
        <w:autoSpaceDN w:val="0"/>
        <w:adjustRightInd w:val="0"/>
        <w:spacing w:before="43" w:after="0" w:line="317" w:lineRule="exact"/>
        <w:ind w:left="-851" w:firstLine="425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657C6B">
        <w:rPr>
          <w:rFonts w:ascii="Times New Roman" w:hAnsi="Times New Roman"/>
          <w:bCs/>
          <w:sz w:val="24"/>
          <w:szCs w:val="24"/>
          <w:lang w:eastAsia="ru-RU"/>
        </w:rPr>
        <w:t>- участие в спортивных праздниках, конкурсах;</w:t>
      </w:r>
    </w:p>
    <w:p w:rsidR="00DC29F9" w:rsidRDefault="00DC29F9" w:rsidP="00657C6B">
      <w:pPr>
        <w:widowControl w:val="0"/>
        <w:autoSpaceDE w:val="0"/>
        <w:autoSpaceDN w:val="0"/>
        <w:adjustRightInd w:val="0"/>
        <w:spacing w:before="43" w:after="0" w:line="317" w:lineRule="exact"/>
        <w:ind w:left="-851" w:firstLine="425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657C6B">
        <w:rPr>
          <w:rFonts w:ascii="Times New Roman" w:hAnsi="Times New Roman"/>
          <w:bCs/>
          <w:sz w:val="24"/>
          <w:szCs w:val="24"/>
          <w:lang w:eastAsia="ru-RU"/>
        </w:rPr>
        <w:lastRenderedPageBreak/>
        <w:t>- участие в товарищеских встречах и соревнованиях.</w:t>
      </w:r>
    </w:p>
    <w:p w:rsidR="00DC29F9" w:rsidRPr="00657C6B" w:rsidRDefault="00DC29F9" w:rsidP="00657C6B">
      <w:pPr>
        <w:widowControl w:val="0"/>
        <w:autoSpaceDE w:val="0"/>
        <w:autoSpaceDN w:val="0"/>
        <w:adjustRightInd w:val="0"/>
        <w:spacing w:before="43" w:after="0" w:line="317" w:lineRule="exact"/>
        <w:ind w:left="-851" w:firstLine="425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657C6B">
        <w:rPr>
          <w:rFonts w:ascii="Times New Roman" w:hAnsi="Times New Roman"/>
          <w:b/>
          <w:iCs/>
          <w:sz w:val="24"/>
          <w:szCs w:val="24"/>
          <w:lang w:eastAsia="ru-RU"/>
        </w:rPr>
        <w:t>Формы подведения  итогов реализации образовательной программы:</w:t>
      </w:r>
    </w:p>
    <w:p w:rsidR="00DC29F9" w:rsidRPr="00657C6B" w:rsidRDefault="00DC29F9" w:rsidP="00657C6B">
      <w:pPr>
        <w:widowControl w:val="0"/>
        <w:autoSpaceDE w:val="0"/>
        <w:autoSpaceDN w:val="0"/>
        <w:adjustRightInd w:val="0"/>
        <w:spacing w:before="43" w:after="0" w:line="317" w:lineRule="exact"/>
        <w:ind w:left="-851" w:firstLine="425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657C6B">
        <w:rPr>
          <w:rFonts w:ascii="Times New Roman" w:hAnsi="Times New Roman"/>
          <w:bCs/>
          <w:sz w:val="24"/>
          <w:szCs w:val="24"/>
          <w:lang w:eastAsia="ru-RU"/>
        </w:rPr>
        <w:t>- спортивные праздники, конкурсы;</w:t>
      </w:r>
    </w:p>
    <w:p w:rsidR="00DC29F9" w:rsidRPr="00657C6B" w:rsidRDefault="00DC29F9" w:rsidP="00657C6B">
      <w:pPr>
        <w:widowControl w:val="0"/>
        <w:autoSpaceDE w:val="0"/>
        <w:autoSpaceDN w:val="0"/>
        <w:adjustRightInd w:val="0"/>
        <w:spacing w:before="43" w:after="0" w:line="317" w:lineRule="exact"/>
        <w:ind w:left="-851" w:firstLine="425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657C6B">
        <w:rPr>
          <w:rFonts w:ascii="Times New Roman" w:hAnsi="Times New Roman"/>
          <w:bCs/>
          <w:sz w:val="24"/>
          <w:szCs w:val="24"/>
          <w:lang w:eastAsia="ru-RU"/>
        </w:rPr>
        <w:t>- матчевые встречи, товарищеские игры с командами аналогичного возраста;</w:t>
      </w:r>
    </w:p>
    <w:p w:rsidR="00DC29F9" w:rsidRDefault="00DC29F9" w:rsidP="006564DA">
      <w:pPr>
        <w:widowControl w:val="0"/>
        <w:autoSpaceDE w:val="0"/>
        <w:autoSpaceDN w:val="0"/>
        <w:adjustRightInd w:val="0"/>
        <w:spacing w:before="43" w:after="0" w:line="317" w:lineRule="exact"/>
        <w:ind w:left="-851" w:firstLine="425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657C6B">
        <w:rPr>
          <w:rFonts w:ascii="Times New Roman" w:hAnsi="Times New Roman"/>
          <w:bCs/>
          <w:sz w:val="24"/>
          <w:szCs w:val="24"/>
          <w:lang w:eastAsia="ru-RU"/>
        </w:rPr>
        <w:t xml:space="preserve">- соревнования школьного, </w:t>
      </w:r>
      <w:r>
        <w:rPr>
          <w:rFonts w:ascii="Times New Roman" w:hAnsi="Times New Roman"/>
          <w:bCs/>
          <w:sz w:val="24"/>
          <w:szCs w:val="24"/>
          <w:lang w:eastAsia="ru-RU"/>
        </w:rPr>
        <w:t>районного и городского масштаба</w:t>
      </w:r>
    </w:p>
    <w:p w:rsidR="00472E34" w:rsidRDefault="00472E34" w:rsidP="006564DA">
      <w:pPr>
        <w:widowControl w:val="0"/>
        <w:autoSpaceDE w:val="0"/>
        <w:autoSpaceDN w:val="0"/>
        <w:adjustRightInd w:val="0"/>
        <w:spacing w:before="43" w:after="0" w:line="317" w:lineRule="exact"/>
        <w:ind w:left="-851" w:firstLine="425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975C64" w:rsidRPr="00FB0F48" w:rsidRDefault="00975C64" w:rsidP="00975C64">
      <w:pPr>
        <w:pStyle w:val="aa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FB0F48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ТЕМАТИЧЕСКОЕ ПЛАНИРОВАНИЕ </w:t>
      </w:r>
    </w:p>
    <w:p w:rsidR="00975C64" w:rsidRPr="00FB0F48" w:rsidRDefault="00975C64" w:rsidP="00975C64">
      <w:pPr>
        <w:pStyle w:val="aa"/>
        <w:jc w:val="center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</w:p>
    <w:tbl>
      <w:tblPr>
        <w:tblW w:w="9900" w:type="dxa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0"/>
        <w:gridCol w:w="7150"/>
        <w:gridCol w:w="1870"/>
      </w:tblGrid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темы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  <w:p w:rsidR="00975C64" w:rsidRPr="00FB0F48" w:rsidRDefault="00975C64" w:rsidP="007330C2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/>
                <w:bCs/>
                <w:sz w:val="24"/>
                <w:szCs w:val="24"/>
              </w:rPr>
              <w:t>часов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sz w:val="24"/>
                <w:szCs w:val="24"/>
              </w:rPr>
              <w:t>Развитие баскетбола, волейбола и футбола в России.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sz w:val="24"/>
                <w:szCs w:val="24"/>
              </w:rPr>
              <w:t>Гигиенические сведения и меры безопасности на занятиях по спортивным играм.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sz w:val="24"/>
                <w:szCs w:val="24"/>
              </w:rPr>
              <w:t>Общая и специальная физическая подготовка. Техника и тактика игр.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Единая спортивная классификация.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Техника безопасности по спортивным играм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(баскетбол)</w:t>
            </w: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. Совершенствование техники передвижения при нападении. Учебная игра.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Тактика нападения. Индивидуальные действия с мячом и без мяча.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Контрольные испытания. Учебная игра.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Костно - мышечная система, ее строение, функции. Техника передвижения приставными шагами.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Индивидуальные действия при нападении с мячом и без мяча. Учебная игра.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Передача мяча одной рукой от плеча на месте. Сочетание приёмов ведения, передачи, броска. Учебная игра.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Тактика свободного нападения. Игровые задания 2:1, 3:1, 3:2, 3:3. Учебная игра.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Совершенствование техники передвижений. Учебная игра.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Выбор способа ловли в зависимости от направления и силы  полета мяча.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Взаимодействие двух игроков  - «заслон в движении». Учебная игра.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 xml:space="preserve">Предупреждение инфекционных заболеваний при занятиях спортом. Сочетание выполнения различных способов ловли мяча в </w:t>
            </w: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условиях жесткого сопротивления.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16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Взаимодействие трех игроков  - «Скрестный выход».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Чередование упражнений на развитие специальных физических качеств. Учебная игра.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Нападение быстрым прорывом (1: 0 ). Игры между классами.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Скрытые передачи мяча под рукой, из-за спины, из-за спины в пол. Учебная игра.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Применение изученных взаимодействий в условиях позиционного нападения. Учебная игра.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Применение изученных взаимодействий в условиях личного прессинга. Учебная игра.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 xml:space="preserve">Восстановительные мероприятия в спорте. Инструкторская и судейская практика. 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 xml:space="preserve">Контрольные испытания. Бросок мяча над головой (полукрюк, крюк). 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Техника безопасности по спортивным играм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(волейбол)</w:t>
            </w: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. Стойка и передвижения игрока. Упражнения с мячом в группах. Учебная игра.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Передача мяча сверху двумя руками в парах через сетку. Упражнения с мячом в движении.  Учебная игра.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26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Приём мяча снизу двумя руками через сетку. Нижняя прямая подача. Упражнения мячом в парах.  Игры между классами.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27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Нападающий удар после подбрасывания партнёром. Индивидуальные упражнения с одним мячом. Учебная игра.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28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Комбинации из освоенных элементов (приём-передача-удар). Броски мяча из разных исходных положений. Учебная игра.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29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Судейство игр. Учебная игра.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rPr>
          <w:trHeight w:val="1042"/>
        </w:trPr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30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Игровые задания на укороченной площадке. Упражнения для развития  «чувства мяча».  Учебная игра.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31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Передача мяча сверху двумя руками в парах через сетку. Индивидуальные упражнения с двумя мячами. Учебная игра.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Нижняя прямая подача мяча. Упражнения с двумя мячами в парах. Учебная игра.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33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Многократное выполнение технических приемов. Упражнения с мячом в движении. Учебная игра.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34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Нападающий удар. Групповые упражнения с мячом. Учебная игра.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35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Нападающий удар. Упражнения с мячом в тройках. Учебная игра.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 xml:space="preserve">Контрольные упражнения. 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37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Нижняя прямая подача. Блокирование. Учебная игра.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38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Применение изученных защитных стоек и передвижений в зависимости от действий и расположения нападающих.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39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Многократное  выполнение технических приемов и тактических действий. Учебная игра.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40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Нападающий удар. Блокирование. Учебная игра.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41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 xml:space="preserve"> ОФП. Эстафеты и развивающие игры.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42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Эстафеты с мячами. Судейство игр.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43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Техника безопасности по спортивным играм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(футбол)</w:t>
            </w: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. Стойки и перемещения игроков.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44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Воспитание нравственных и волевых качеств. Психологическая подготовка в процессе тренировки.  Ведение мяча ногой.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45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Контрольные испытания. Учебная игра.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46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Остановка мяча. Учебная игра.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47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Игра вратаря. Учебная игра.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48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Инструкторская и судейская практика. Учебная игра.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49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Удары мяча. Учебная игра.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50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Ведение и остановки мяча. Учебная игра.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51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Упражнения с мячом. Учебная игра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52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Чередование упражнений на развитие специальных физических качеств. Учебная игра.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53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Удар по летящему мячу средней частью подъёма. Учебная игра.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54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Отбор мяча. Учебная игра.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55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Остановка мяча грудью. Учебная игра.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56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Обманные движения, или обманные приёмы (финты). Учебная игра.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57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Сущность и назначение планирования и его виды. Учебная игра. Совершенствование техники броска мяча изученными способами.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58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Отбор мяча. Учебная игра.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/>
                <w:bCs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, 60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/>
                <w:sz w:val="24"/>
                <w:szCs w:val="24"/>
              </w:rPr>
              <w:t>Контрольные игры и соревнования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Характерные особенности периодов спортивной тренировки. Учебная игра.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Совершенствование техники ведения мяча.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Учебная  игра.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Удар головой в прыжке и с разбега. Учебная игра.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Правила игры и методика судейства. Учебная игра.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Контрольные испытания.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Совершенствование тактических действий в нападении и защите. Учебная игра.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Отбор мяча. Учебная игра.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75C64" w:rsidRPr="00FB0F48" w:rsidTr="007330C2">
        <w:tc>
          <w:tcPr>
            <w:tcW w:w="880" w:type="dxa"/>
          </w:tcPr>
          <w:p w:rsidR="00975C64" w:rsidRPr="00FB0F48" w:rsidRDefault="00975C64" w:rsidP="007330C2">
            <w:pPr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7150" w:type="dxa"/>
          </w:tcPr>
          <w:p w:rsidR="00975C64" w:rsidRPr="00FB0F48" w:rsidRDefault="00975C64" w:rsidP="007330C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B0F48">
              <w:rPr>
                <w:rFonts w:ascii="Times New Roman" w:hAnsi="Times New Roman"/>
                <w:bCs/>
                <w:sz w:val="24"/>
                <w:szCs w:val="24"/>
              </w:rPr>
              <w:t>Обманные движения, или обманные приёмы (финты). Учебная игра.</w:t>
            </w:r>
          </w:p>
        </w:tc>
        <w:tc>
          <w:tcPr>
            <w:tcW w:w="1870" w:type="dxa"/>
          </w:tcPr>
          <w:p w:rsidR="00975C64" w:rsidRPr="00FB0F48" w:rsidRDefault="00975C64" w:rsidP="007330C2">
            <w:pPr>
              <w:spacing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</w:tbl>
    <w:p w:rsidR="00975C64" w:rsidRPr="00FB0F48" w:rsidRDefault="00975C64" w:rsidP="00975C64">
      <w:pPr>
        <w:pStyle w:val="aa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</w:p>
    <w:p w:rsidR="00975C64" w:rsidRPr="00FB0F48" w:rsidRDefault="00975C64" w:rsidP="00975C64">
      <w:pPr>
        <w:rPr>
          <w:rFonts w:ascii="Times New Roman" w:hAnsi="Times New Roman"/>
          <w:sz w:val="24"/>
          <w:szCs w:val="24"/>
        </w:rPr>
      </w:pPr>
    </w:p>
    <w:p w:rsidR="00472E34" w:rsidRDefault="00472E34" w:rsidP="006564DA">
      <w:pPr>
        <w:widowControl w:val="0"/>
        <w:autoSpaceDE w:val="0"/>
        <w:autoSpaceDN w:val="0"/>
        <w:adjustRightInd w:val="0"/>
        <w:spacing w:before="43" w:after="0" w:line="317" w:lineRule="exact"/>
        <w:ind w:left="-851" w:firstLine="425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472E34" w:rsidRDefault="00472E34" w:rsidP="006564DA">
      <w:pPr>
        <w:widowControl w:val="0"/>
        <w:autoSpaceDE w:val="0"/>
        <w:autoSpaceDN w:val="0"/>
        <w:adjustRightInd w:val="0"/>
        <w:spacing w:before="43" w:after="0" w:line="317" w:lineRule="exact"/>
        <w:ind w:left="-851" w:firstLine="425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472E34" w:rsidRDefault="00472E34" w:rsidP="006564DA">
      <w:pPr>
        <w:widowControl w:val="0"/>
        <w:autoSpaceDE w:val="0"/>
        <w:autoSpaceDN w:val="0"/>
        <w:adjustRightInd w:val="0"/>
        <w:spacing w:before="43" w:after="0" w:line="317" w:lineRule="exact"/>
        <w:ind w:left="-851" w:firstLine="425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472E34" w:rsidRDefault="00472E34" w:rsidP="006564DA">
      <w:pPr>
        <w:widowControl w:val="0"/>
        <w:autoSpaceDE w:val="0"/>
        <w:autoSpaceDN w:val="0"/>
        <w:adjustRightInd w:val="0"/>
        <w:spacing w:before="43" w:after="0" w:line="317" w:lineRule="exact"/>
        <w:ind w:left="-851" w:firstLine="425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472E34" w:rsidRDefault="00472E34" w:rsidP="006564DA">
      <w:pPr>
        <w:widowControl w:val="0"/>
        <w:autoSpaceDE w:val="0"/>
        <w:autoSpaceDN w:val="0"/>
        <w:adjustRightInd w:val="0"/>
        <w:spacing w:before="43" w:after="0" w:line="317" w:lineRule="exact"/>
        <w:ind w:left="-851" w:firstLine="425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DC29F9" w:rsidRDefault="00DC29F9" w:rsidP="006564DA">
      <w:pPr>
        <w:rPr>
          <w:rFonts w:ascii="Times New Roman" w:hAnsi="Times New Roman"/>
          <w:sz w:val="24"/>
          <w:szCs w:val="24"/>
        </w:rPr>
      </w:pPr>
    </w:p>
    <w:p w:rsidR="00DC29F9" w:rsidRDefault="00DC29F9" w:rsidP="006564DA">
      <w:pPr>
        <w:jc w:val="center"/>
        <w:rPr>
          <w:rFonts w:ascii="Times New Roman" w:hAnsi="Times New Roman"/>
          <w:sz w:val="24"/>
          <w:szCs w:val="24"/>
        </w:rPr>
      </w:pPr>
    </w:p>
    <w:p w:rsidR="00DC29F9" w:rsidRDefault="00DC29F9" w:rsidP="006564DA">
      <w:pPr>
        <w:jc w:val="center"/>
        <w:rPr>
          <w:rFonts w:ascii="Times New Roman" w:hAnsi="Times New Roman"/>
          <w:sz w:val="24"/>
          <w:szCs w:val="24"/>
        </w:rPr>
      </w:pPr>
    </w:p>
    <w:p w:rsidR="00DC29F9" w:rsidRPr="006B575E" w:rsidRDefault="00DC29F9" w:rsidP="006564DA">
      <w:pPr>
        <w:jc w:val="center"/>
        <w:rPr>
          <w:rFonts w:ascii="Times New Roman" w:hAnsi="Times New Roman"/>
          <w:sz w:val="24"/>
          <w:szCs w:val="24"/>
        </w:rPr>
      </w:pPr>
    </w:p>
    <w:sectPr w:rsidR="00DC29F9" w:rsidRPr="006B575E" w:rsidSect="003638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29F9" w:rsidRDefault="00DC29F9" w:rsidP="006564DA">
      <w:pPr>
        <w:spacing w:after="0" w:line="240" w:lineRule="auto"/>
      </w:pPr>
      <w:r>
        <w:separator/>
      </w:r>
    </w:p>
  </w:endnote>
  <w:endnote w:type="continuationSeparator" w:id="0">
    <w:p w:rsidR="00DC29F9" w:rsidRDefault="00DC29F9" w:rsidP="006564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29F9" w:rsidRDefault="00DC29F9" w:rsidP="006564DA">
      <w:pPr>
        <w:spacing w:after="0" w:line="240" w:lineRule="auto"/>
      </w:pPr>
      <w:r>
        <w:separator/>
      </w:r>
    </w:p>
  </w:footnote>
  <w:footnote w:type="continuationSeparator" w:id="0">
    <w:p w:rsidR="00DC29F9" w:rsidRDefault="00DC29F9" w:rsidP="006564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D68D1"/>
    <w:multiLevelType w:val="hybridMultilevel"/>
    <w:tmpl w:val="BCCA3B5A"/>
    <w:lvl w:ilvl="0" w:tplc="0419000F">
      <w:start w:val="1"/>
      <w:numFmt w:val="decimal"/>
      <w:lvlText w:val="%1."/>
      <w:lvlJc w:val="left"/>
      <w:pPr>
        <w:tabs>
          <w:tab w:val="num" w:pos="986"/>
        </w:tabs>
        <w:ind w:left="9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706"/>
        </w:tabs>
        <w:ind w:left="170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426"/>
        </w:tabs>
        <w:ind w:left="242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146"/>
        </w:tabs>
        <w:ind w:left="314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66"/>
        </w:tabs>
        <w:ind w:left="386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86"/>
        </w:tabs>
        <w:ind w:left="458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06"/>
        </w:tabs>
        <w:ind w:left="530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026"/>
        </w:tabs>
        <w:ind w:left="602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746"/>
        </w:tabs>
        <w:ind w:left="6746" w:hanging="180"/>
      </w:pPr>
      <w:rPr>
        <w:rFonts w:cs="Times New Roman"/>
      </w:rPr>
    </w:lvl>
  </w:abstractNum>
  <w:abstractNum w:abstractNumId="1" w15:restartNumberingAfterBreak="0">
    <w:nsid w:val="09CC0F62"/>
    <w:multiLevelType w:val="hybridMultilevel"/>
    <w:tmpl w:val="A7865510"/>
    <w:lvl w:ilvl="0" w:tplc="0419000F">
      <w:start w:val="1"/>
      <w:numFmt w:val="decimal"/>
      <w:lvlText w:val="%1."/>
      <w:lvlJc w:val="left"/>
      <w:pPr>
        <w:tabs>
          <w:tab w:val="num" w:pos="654"/>
        </w:tabs>
        <w:ind w:left="65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374"/>
        </w:tabs>
        <w:ind w:left="137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094"/>
        </w:tabs>
        <w:ind w:left="209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14"/>
        </w:tabs>
        <w:ind w:left="281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534"/>
        </w:tabs>
        <w:ind w:left="353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254"/>
        </w:tabs>
        <w:ind w:left="425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74"/>
        </w:tabs>
        <w:ind w:left="497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694"/>
        </w:tabs>
        <w:ind w:left="569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14"/>
        </w:tabs>
        <w:ind w:left="6414" w:hanging="180"/>
      </w:pPr>
      <w:rPr>
        <w:rFonts w:cs="Times New Roman"/>
      </w:rPr>
    </w:lvl>
  </w:abstractNum>
  <w:abstractNum w:abstractNumId="2" w15:restartNumberingAfterBreak="0">
    <w:nsid w:val="669B06F0"/>
    <w:multiLevelType w:val="hybridMultilevel"/>
    <w:tmpl w:val="9CF60132"/>
    <w:lvl w:ilvl="0" w:tplc="0419000F">
      <w:start w:val="1"/>
      <w:numFmt w:val="decimal"/>
      <w:lvlText w:val="%1."/>
      <w:lvlJc w:val="left"/>
      <w:pPr>
        <w:tabs>
          <w:tab w:val="num" w:pos="294"/>
        </w:tabs>
        <w:ind w:left="29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D1385"/>
    <w:rsid w:val="002C6C61"/>
    <w:rsid w:val="00363215"/>
    <w:rsid w:val="00363855"/>
    <w:rsid w:val="00472E34"/>
    <w:rsid w:val="006564DA"/>
    <w:rsid w:val="00657C6B"/>
    <w:rsid w:val="006B56C3"/>
    <w:rsid w:val="006B575E"/>
    <w:rsid w:val="006D1385"/>
    <w:rsid w:val="007F47D6"/>
    <w:rsid w:val="00975C64"/>
    <w:rsid w:val="00A45C38"/>
    <w:rsid w:val="00AD3648"/>
    <w:rsid w:val="00B020A0"/>
    <w:rsid w:val="00CD206E"/>
    <w:rsid w:val="00DC29F9"/>
    <w:rsid w:val="00DF314B"/>
    <w:rsid w:val="00E03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ocId w14:val="20E7531E"/>
  <w15:docId w15:val="{A0D29532-BEC6-43B4-B81C-8BB6B1B47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3855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2C6C6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2C6C61"/>
    <w:pPr>
      <w:ind w:left="720"/>
    </w:pPr>
    <w:rPr>
      <w:rFonts w:cs="Calibri"/>
    </w:rPr>
  </w:style>
  <w:style w:type="character" w:styleId="a5">
    <w:name w:val="Hyperlink"/>
    <w:basedOn w:val="a0"/>
    <w:uiPriority w:val="99"/>
    <w:rsid w:val="002C6C61"/>
    <w:rPr>
      <w:rFonts w:cs="Times New Roman"/>
      <w:color w:val="0563C1"/>
      <w:u w:val="single"/>
    </w:rPr>
  </w:style>
  <w:style w:type="paragraph" w:styleId="a6">
    <w:name w:val="header"/>
    <w:basedOn w:val="a"/>
    <w:link w:val="a7"/>
    <w:uiPriority w:val="99"/>
    <w:rsid w:val="006564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6564DA"/>
    <w:rPr>
      <w:rFonts w:cs="Times New Roman"/>
    </w:rPr>
  </w:style>
  <w:style w:type="paragraph" w:styleId="a8">
    <w:name w:val="footer"/>
    <w:basedOn w:val="a"/>
    <w:link w:val="a9"/>
    <w:uiPriority w:val="99"/>
    <w:rsid w:val="006564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6564DA"/>
    <w:rPr>
      <w:rFonts w:cs="Times New Roman"/>
    </w:rPr>
  </w:style>
  <w:style w:type="paragraph" w:styleId="aa">
    <w:name w:val="No Spacing"/>
    <w:uiPriority w:val="1"/>
    <w:qFormat/>
    <w:rsid w:val="00975C64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hyperlink" Target="http://do.gendocs.ru/docs/index-187250.html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hyperlink" Target="http://do.gendocs.ru/docs/index-187250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do.gendocs.ru/docs/index-187250.htm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hyperlink" Target="http://do.gendocs.ru/docs/index-187250.html" TargetMode="External"/><Relationship Id="rId10" Type="http://schemas.openxmlformats.org/officeDocument/2006/relationships/oleObject" Target="embeddings/oleObject2.bin"/><Relationship Id="rId19" Type="http://schemas.openxmlformats.org/officeDocument/2006/relationships/hyperlink" Target="http://do.gendocs.ru/docs/index-187250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15</Pages>
  <Words>3266</Words>
  <Characters>18617</Characters>
  <Application>Microsoft Office Word</Application>
  <DocSecurity>0</DocSecurity>
  <Lines>155</Lines>
  <Paragraphs>43</Paragraphs>
  <ScaleCrop>false</ScaleCrop>
  <Company/>
  <LinksUpToDate>false</LinksUpToDate>
  <CharactersWithSpaces>21840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</cp:revision>
  <dcterms:created xsi:type="dcterms:W3CDTF">2020-07-23T16:51:00Z</dcterms:created>
  <dcterms:modified xsi:type="dcterms:W3CDTF">2020-11-26T10:43:00Z</dcterms:modified>
</cp:coreProperties>
</file>